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C8A895" w14:textId="77777777" w:rsidR="00F25970" w:rsidRDefault="00F25970" w:rsidP="00F25970">
      <w:pPr>
        <w:jc w:val="both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屬靈生活與團契</w:t>
      </w:r>
    </w:p>
    <w:p w14:paraId="38F84DA5" w14:textId="77777777" w:rsidR="00F25970" w:rsidRDefault="00F25970" w:rsidP="00F25970">
      <w:pPr>
        <w:jc w:val="both"/>
      </w:pPr>
    </w:p>
    <w:p w14:paraId="28C793FA" w14:textId="77777777" w:rsidR="00F25970" w:rsidRDefault="00F25970" w:rsidP="00F25970">
      <w:pPr>
        <w:jc w:val="both"/>
      </w:pPr>
      <w:r>
        <w:rPr>
          <w:rFonts w:hint="eastAsia"/>
        </w:rPr>
        <w:t>關於屬靈生活與團契的研討。這裡說的</w:t>
      </w:r>
      <w:proofErr w:type="gramStart"/>
      <w:r>
        <w:t>”</w:t>
      </w:r>
      <w:r>
        <w:rPr>
          <w:rFonts w:hint="eastAsia"/>
        </w:rPr>
        <w:t>團契</w:t>
      </w:r>
      <w:proofErr w:type="gramEnd"/>
      <w:r>
        <w:t>”</w:t>
      </w:r>
      <w:r>
        <w:rPr>
          <w:rFonts w:hint="eastAsia"/>
        </w:rPr>
        <w:t>意思是</w:t>
      </w:r>
      <w:r>
        <w:t xml:space="preserve">: </w:t>
      </w:r>
      <w:r>
        <w:rPr>
          <w:rFonts w:hint="eastAsia"/>
        </w:rPr>
        <w:t>與神團契和與其他的信徒團契兩者。我們會從五個領域來討論我們的主題。</w:t>
      </w:r>
    </w:p>
    <w:p w14:paraId="0B8499EB" w14:textId="77777777" w:rsidR="00F25970" w:rsidRDefault="00F25970" w:rsidP="00F25970">
      <w:pPr>
        <w:jc w:val="both"/>
      </w:pPr>
    </w:p>
    <w:p w14:paraId="79117368" w14:textId="77777777" w:rsidR="00F25970" w:rsidRDefault="00F25970" w:rsidP="00F25970">
      <w:pPr>
        <w:jc w:val="both"/>
      </w:pPr>
      <w:r>
        <w:t>I.</w:t>
      </w:r>
      <w:r>
        <w:rPr>
          <w:rFonts w:hint="eastAsia"/>
        </w:rPr>
        <w:t>罪的問題</w:t>
      </w:r>
    </w:p>
    <w:p w14:paraId="2D854EF9" w14:textId="77777777" w:rsidR="00F25970" w:rsidRDefault="00F25970" w:rsidP="00F25970">
      <w:pPr>
        <w:pStyle w:val="ListParagraph"/>
        <w:ind w:leftChars="0" w:left="720"/>
        <w:jc w:val="both"/>
      </w:pPr>
      <w:r>
        <w:t xml:space="preserve"> </w:t>
      </w:r>
    </w:p>
    <w:p w14:paraId="6E337966" w14:textId="77777777" w:rsidR="00F25970" w:rsidRDefault="00F25970" w:rsidP="00F25970">
      <w:pPr>
        <w:jc w:val="both"/>
      </w:pPr>
      <w:r>
        <w:rPr>
          <w:rFonts w:hint="eastAsia"/>
        </w:rPr>
        <w:t>第一個領域，是罪影響了我們與神和信徒之間的團契。信徒與非信徒兩者都有罪的問題。對未得救的人，解決的關鍵是他需要相信主來糾正罪的問題，未得救的人的責任是使他的罪得赦免，他需要的是</w:t>
      </w:r>
      <w:r>
        <w:t>”</w:t>
      </w:r>
      <w:r>
        <w:rPr>
          <w:rFonts w:hint="eastAsia"/>
          <w:color w:val="FF0000"/>
        </w:rPr>
        <w:t>救恩的赦免</w:t>
      </w:r>
      <w:r>
        <w:t>”</w:t>
      </w:r>
      <w:r>
        <w:rPr>
          <w:rFonts w:hint="eastAsia"/>
        </w:rPr>
        <w:t>。當他相信耶穌為他的罪受死、埋葬並復活時，就得著了他救恩的赦免。然而不只是非信徒有罪的問題；信徒也有罪的問題。在研討中我們特別關注得救的人。在救恩發生的那一刻，信徒所有的罪被赦免。這包括過去的罪、現在的罪和將來的罪。因他在基督裏地位的關係，他永遠被赦免。這赦免來自救恩發生的那一刻。</w:t>
      </w:r>
    </w:p>
    <w:p w14:paraId="47C5412E" w14:textId="77777777" w:rsidR="00F25970" w:rsidRDefault="00F25970" w:rsidP="00F25970">
      <w:pPr>
        <w:jc w:val="both"/>
      </w:pPr>
    </w:p>
    <w:p w14:paraId="756256C0" w14:textId="77777777" w:rsidR="00F25970" w:rsidRDefault="00F25970" w:rsidP="00F25970">
      <w:pPr>
        <w:jc w:val="both"/>
      </w:pPr>
      <w:r>
        <w:rPr>
          <w:rFonts w:hint="eastAsia"/>
        </w:rPr>
        <w:t>但是信徒生命中的罪會使聖靈擔憂。</w:t>
      </w:r>
      <w:r>
        <w:rPr>
          <w:rFonts w:hint="eastAsia"/>
          <w:color w:val="FF0000"/>
        </w:rPr>
        <w:t>對非信徒的關鍵字是</w:t>
      </w:r>
      <w:proofErr w:type="gramStart"/>
      <w:r>
        <w:rPr>
          <w:color w:val="FF0000"/>
        </w:rPr>
        <w:t>”</w:t>
      </w:r>
      <w:r>
        <w:rPr>
          <w:rFonts w:hint="eastAsia"/>
          <w:color w:val="FF0000"/>
        </w:rPr>
        <w:t>要相信</w:t>
      </w:r>
      <w:proofErr w:type="gramEnd"/>
      <w:r>
        <w:t>”</w:t>
      </w:r>
      <w:r>
        <w:rPr>
          <w:rFonts w:hint="eastAsia"/>
        </w:rPr>
        <w:t>，</w:t>
      </w:r>
      <w:r>
        <w:rPr>
          <w:rFonts w:hint="eastAsia"/>
          <w:color w:val="00B050"/>
        </w:rPr>
        <w:t>對信徒的關鍵字是</w:t>
      </w:r>
      <w:r>
        <w:rPr>
          <w:color w:val="00B050"/>
        </w:rPr>
        <w:t>”</w:t>
      </w:r>
      <w:r>
        <w:rPr>
          <w:rFonts w:hint="eastAsia"/>
          <w:color w:val="00B050"/>
        </w:rPr>
        <w:t>要認罪</w:t>
      </w:r>
      <w:r>
        <w:rPr>
          <w:color w:val="00B050"/>
        </w:rPr>
        <w:t>”</w:t>
      </w:r>
      <w:r>
        <w:t>(</w:t>
      </w:r>
      <w:r>
        <w:rPr>
          <w:rFonts w:hint="eastAsia"/>
        </w:rPr>
        <w:t>約壹</w:t>
      </w:r>
      <w:r>
        <w:t>1:9)</w:t>
      </w:r>
      <w:r>
        <w:rPr>
          <w:rFonts w:hint="eastAsia"/>
        </w:rPr>
        <w:t>。當非信徒的責任在於使他的罪得著救恩的赦免，信徒也要得著罪的赦免，這是地位性的，但是團契的赦免是實際經歷性的。在屬靈生活與團契的領域，信徒生命中的罪破壞了他與神的團契，也影響了他與其他信徒的團契。</w:t>
      </w:r>
    </w:p>
    <w:p w14:paraId="58A70A2C" w14:textId="77777777" w:rsidR="00F25970" w:rsidRDefault="00F25970" w:rsidP="00F25970">
      <w:pPr>
        <w:jc w:val="both"/>
      </w:pPr>
    </w:p>
    <w:p w14:paraId="1B3E0EBB" w14:textId="77777777" w:rsidR="00F25970" w:rsidRDefault="00F25970" w:rsidP="00F25970">
      <w:pPr>
        <w:jc w:val="both"/>
      </w:pPr>
      <w:r>
        <w:t xml:space="preserve">II. </w:t>
      </w:r>
      <w:r>
        <w:rPr>
          <w:rFonts w:hint="eastAsia"/>
        </w:rPr>
        <w:t>約翰壹書</w:t>
      </w:r>
      <w:r>
        <w:t>1:1-2:2</w:t>
      </w:r>
    </w:p>
    <w:p w14:paraId="36C7E01F" w14:textId="77777777" w:rsidR="00F25970" w:rsidRDefault="00F25970" w:rsidP="00F25970">
      <w:pPr>
        <w:jc w:val="both"/>
      </w:pPr>
    </w:p>
    <w:p w14:paraId="2CEDC3FA" w14:textId="77777777" w:rsidR="00F25970" w:rsidRDefault="00F25970" w:rsidP="00F25970">
      <w:pPr>
        <w:jc w:val="both"/>
      </w:pPr>
      <w:r>
        <w:rPr>
          <w:rFonts w:hint="eastAsia"/>
        </w:rPr>
        <w:t>我們屬靈生活與團契研討的第二個領域，是對約翰壹書</w:t>
      </w:r>
      <w:r>
        <w:t>1:1-2:2</w:t>
      </w:r>
      <w:r>
        <w:rPr>
          <w:rFonts w:hint="eastAsia"/>
        </w:rPr>
        <w:t>的說明，這段經文可分成四個部分討論，</w:t>
      </w:r>
      <w:r>
        <w:rPr>
          <w:rFonts w:hint="eastAsia"/>
          <w:color w:val="FF0000"/>
        </w:rPr>
        <w:t>教導信徒如何處理犯罪問題來恢復兩者的團契</w:t>
      </w:r>
      <w:r>
        <w:rPr>
          <w:rFonts w:hint="eastAsia"/>
        </w:rPr>
        <w:t>。</w:t>
      </w:r>
    </w:p>
    <w:p w14:paraId="388428EF" w14:textId="77777777" w:rsidR="00F25970" w:rsidRDefault="00F25970" w:rsidP="00F25970">
      <w:pPr>
        <w:jc w:val="both"/>
      </w:pPr>
    </w:p>
    <w:p w14:paraId="41232DDE" w14:textId="77777777" w:rsidR="00F25970" w:rsidRDefault="00F25970" w:rsidP="00F25970">
      <w:pPr>
        <w:jc w:val="both"/>
      </w:pPr>
      <w:r>
        <w:t xml:space="preserve">A. </w:t>
      </w:r>
      <w:r>
        <w:rPr>
          <w:rFonts w:hint="eastAsia"/>
        </w:rPr>
        <w:t>序言：約翰壹書</w:t>
      </w:r>
      <w:r>
        <w:t>1:1-2</w:t>
      </w:r>
    </w:p>
    <w:p w14:paraId="7DA37DB4" w14:textId="77777777" w:rsidR="00F25970" w:rsidRDefault="00F25970" w:rsidP="00F25970">
      <w:pPr>
        <w:jc w:val="both"/>
      </w:pPr>
      <w:r>
        <w:rPr>
          <w:rFonts w:ascii="DFKai-SB" w:eastAsia="DFKai-SB" w:hAnsi="DFKai-SB" w:hint="eastAsia"/>
          <w:b/>
          <w:bCs/>
        </w:rPr>
        <w:t>論到從起初原有的生命之道，就是我們所聽見、所看見、親眼看過、親手摸過的。這生命已經顯現出來，我們也看見過，現在又作見證，將原與父同在、且顯現與我們那永遠的生命、傳給你們。</w:t>
      </w:r>
    </w:p>
    <w:p w14:paraId="041A5D5A" w14:textId="77777777" w:rsidR="00F25970" w:rsidRDefault="00F25970" w:rsidP="00F25970">
      <w:pPr>
        <w:jc w:val="both"/>
      </w:pPr>
    </w:p>
    <w:p w14:paraId="027BFC06" w14:textId="77777777" w:rsidR="00F25970" w:rsidRDefault="00F25970" w:rsidP="00F25970">
      <w:pPr>
        <w:jc w:val="both"/>
      </w:pPr>
      <w:r>
        <w:rPr>
          <w:rFonts w:hint="eastAsia"/>
        </w:rPr>
        <w:t>序言的重點，是約翰寫下關於他與其他使徒所見證的一些事。</w:t>
      </w:r>
    </w:p>
    <w:p w14:paraId="698019BD" w14:textId="77777777" w:rsidR="00F25970" w:rsidRDefault="00F25970" w:rsidP="00F25970">
      <w:pPr>
        <w:jc w:val="both"/>
      </w:pPr>
    </w:p>
    <w:p w14:paraId="72686444" w14:textId="77777777" w:rsidR="00F25970" w:rsidRDefault="00F25970" w:rsidP="00F25970">
      <w:pPr>
        <w:jc w:val="both"/>
      </w:pPr>
      <w:r>
        <w:rPr>
          <w:rFonts w:hint="eastAsia"/>
        </w:rPr>
        <w:t>很明顯這封書信多次提到是寫給信徒的。我們絕不能聲稱這封信是寫給非信徒的，以此來迴避這封信所講的是信徒的團契問題與不信者之間的區別。</w:t>
      </w:r>
    </w:p>
    <w:p w14:paraId="29DB782B" w14:textId="77777777" w:rsidR="00F25970" w:rsidRDefault="00F25970" w:rsidP="00F25970">
      <w:pPr>
        <w:jc w:val="both"/>
      </w:pPr>
    </w:p>
    <w:p w14:paraId="639DE003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hint="eastAsia"/>
        </w:rPr>
        <w:t>第一次這樣清楚的表明是在約翰壹書</w:t>
      </w:r>
      <w:r>
        <w:t>2:12-14:</w:t>
      </w:r>
      <w:r>
        <w:rPr>
          <w:rFonts w:ascii="DFKai-SB" w:eastAsia="DFKai-SB" w:hAnsi="DFKai-SB" w:hint="eastAsia"/>
          <w:b/>
          <w:bCs/>
        </w:rPr>
        <w:t>小子們哪，</w:t>
      </w:r>
      <w:r>
        <w:rPr>
          <w:rFonts w:ascii="DFKai-SB" w:eastAsia="DFKai-SB" w:hAnsi="DFKai-SB" w:hint="eastAsia"/>
          <w:b/>
          <w:bCs/>
          <w:color w:val="FF0000"/>
        </w:rPr>
        <w:t>我寫信給你們，因為你們的罪藉著主名得了赦免</w:t>
      </w:r>
      <w:r>
        <w:rPr>
          <w:rFonts w:ascii="DFKai-SB" w:eastAsia="DFKai-SB" w:hAnsi="DFKai-SB" w:hint="eastAsia"/>
          <w:b/>
          <w:bCs/>
        </w:rPr>
        <w:t>。父老阿，我寫信給你們，因為你們認識那從起初原有的。少年人哪，我寫信給你們，因為你們勝了那惡者。小子們哪，我曾寫信給你們，因為你們認識父。父老阿，我曾寫信給你們，因為，你們認識那從起初原有的。少年人哪，我曾寫信給你們；因</w:t>
      </w:r>
      <w:r>
        <w:rPr>
          <w:rFonts w:ascii="DFKai-SB" w:eastAsia="DFKai-SB" w:hAnsi="DFKai-SB" w:hint="eastAsia"/>
          <w:b/>
          <w:bCs/>
        </w:rPr>
        <w:lastRenderedPageBreak/>
        <w:t>為，你們剛強，神的道常存在你們心裡；你們也勝了那惡者。</w:t>
      </w:r>
    </w:p>
    <w:p w14:paraId="3AA7BD7D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501D3B8D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這些經節非常清楚表明約翰是寫給信徒，不是非信徒。</w:t>
      </w:r>
      <w:r>
        <w:t>12</w:t>
      </w:r>
      <w:r>
        <w:rPr>
          <w:rFonts w:hint="eastAsia"/>
        </w:rPr>
        <w:t>節說他是寫信給那些罪已被赦免的人；</w:t>
      </w:r>
      <w:r>
        <w:t>13</w:t>
      </w:r>
      <w:r>
        <w:rPr>
          <w:rFonts w:hint="eastAsia"/>
        </w:rPr>
        <w:t>節說他是寫信給那些勝了那惡者和認識父的人；</w:t>
      </w:r>
      <w:r>
        <w:t>14</w:t>
      </w:r>
      <w:r>
        <w:rPr>
          <w:rFonts w:hint="eastAsia"/>
        </w:rPr>
        <w:t>節他是寫給認識那從起初原有的人。因此這書信確實是寫給信徒的。</w:t>
      </w:r>
    </w:p>
    <w:p w14:paraId="0C827395" w14:textId="77777777" w:rsidR="00F25970" w:rsidRDefault="00F25970" w:rsidP="00F25970">
      <w:pPr>
        <w:jc w:val="both"/>
      </w:pPr>
    </w:p>
    <w:p w14:paraId="0398C910" w14:textId="77777777" w:rsidR="00F25970" w:rsidRDefault="00F25970" w:rsidP="00F25970">
      <w:pPr>
        <w:jc w:val="both"/>
      </w:pPr>
      <w:r>
        <w:rPr>
          <w:rFonts w:hint="eastAsia"/>
        </w:rPr>
        <w:t>這在約翰壹書</w:t>
      </w:r>
      <w:r>
        <w:t>2:19-21</w:t>
      </w:r>
      <w:r>
        <w:rPr>
          <w:rFonts w:hint="eastAsia"/>
        </w:rPr>
        <w:t>再次出現</w:t>
      </w:r>
      <w:r>
        <w:t>:</w:t>
      </w:r>
      <w:r>
        <w:rPr>
          <w:rFonts w:ascii="DFKai-SB" w:eastAsia="DFKai-SB" w:hAnsi="DFKai-SB" w:hint="eastAsia"/>
          <w:b/>
          <w:bCs/>
          <w:color w:val="FF0000"/>
        </w:rPr>
        <w:t>他們</w:t>
      </w:r>
      <w:r>
        <w:rPr>
          <w:rFonts w:ascii="DFKai-SB" w:eastAsia="DFKai-SB" w:hAnsi="DFKai-SB" w:hint="eastAsia"/>
          <w:b/>
          <w:bCs/>
        </w:rPr>
        <w:t>從</w:t>
      </w:r>
      <w:r>
        <w:rPr>
          <w:rFonts w:ascii="DFKai-SB" w:eastAsia="DFKai-SB" w:hAnsi="DFKai-SB" w:hint="eastAsia"/>
          <w:b/>
          <w:bCs/>
          <w:color w:val="000000" w:themeColor="text1"/>
        </w:rPr>
        <w:t>我們</w:t>
      </w:r>
      <w:r>
        <w:rPr>
          <w:rFonts w:ascii="DFKai-SB" w:eastAsia="DFKai-SB" w:hAnsi="DFKai-SB" w:hint="eastAsia"/>
          <w:b/>
          <w:bCs/>
        </w:rPr>
        <w:t>中間出去，卻不是屬我們的；若是屬我們的，就必仍舊與我們同在；他們出去，顯明都不是屬我們的。</w:t>
      </w:r>
      <w:r>
        <w:rPr>
          <w:rFonts w:ascii="DFKai-SB" w:eastAsia="DFKai-SB" w:hAnsi="DFKai-SB" w:hint="eastAsia"/>
          <w:b/>
          <w:bCs/>
          <w:color w:val="00B050"/>
        </w:rPr>
        <w:t>你們</w:t>
      </w:r>
      <w:r>
        <w:rPr>
          <w:rFonts w:ascii="DFKai-SB" w:eastAsia="DFKai-SB" w:hAnsi="DFKai-SB" w:hint="eastAsia"/>
          <w:b/>
          <w:bCs/>
        </w:rPr>
        <w:t>從那聖者受了恩膏，並且知道這一切的事（或作：都有知識）。我寫信給你們，不是因你們不知道真理，正是因你們知道，並且知道沒有虛謊是從真理出來的</w:t>
      </w:r>
      <w:r>
        <w:rPr>
          <w:rFonts w:hint="eastAsia"/>
        </w:rPr>
        <w:t>。</w:t>
      </w:r>
    </w:p>
    <w:p w14:paraId="17662B8E" w14:textId="77777777" w:rsidR="00F25970" w:rsidRDefault="00F25970" w:rsidP="00F25970">
      <w:pPr>
        <w:jc w:val="both"/>
      </w:pPr>
    </w:p>
    <w:p w14:paraId="45A197AA" w14:textId="77777777" w:rsidR="00F25970" w:rsidRDefault="00F25970" w:rsidP="00F25970">
      <w:pPr>
        <w:jc w:val="both"/>
      </w:pPr>
      <w:r>
        <w:t>19</w:t>
      </w:r>
      <w:r>
        <w:rPr>
          <w:rFonts w:hint="eastAsia"/>
        </w:rPr>
        <w:t>節，約翰對受信人之間作了區別，約翰用</w:t>
      </w:r>
      <w:r>
        <w:rPr>
          <w:rFonts w:ascii="DFKai-SB" w:eastAsia="DFKai-SB" w:hAnsi="DFKai-SB" w:hint="eastAsia"/>
          <w:b/>
          <w:bCs/>
          <w:color w:val="FF0000"/>
        </w:rPr>
        <w:t>他們</w:t>
      </w:r>
      <w:r>
        <w:rPr>
          <w:rFonts w:hint="eastAsia"/>
        </w:rPr>
        <w:t>對照那些曾在團契中但又離開的人。約翰說那些離去的人，已經證明從起初就不是信徒。</w:t>
      </w:r>
      <w:r>
        <w:t>20</w:t>
      </w:r>
      <w:r>
        <w:rPr>
          <w:rFonts w:hint="eastAsia"/>
        </w:rPr>
        <w:t>節說</w:t>
      </w:r>
      <w:r>
        <w:rPr>
          <w:rFonts w:ascii="DFKai-SB" w:eastAsia="DFKai-SB" w:hAnsi="DFKai-SB" w:hint="eastAsia"/>
          <w:b/>
          <w:bCs/>
          <w:color w:val="00B050"/>
        </w:rPr>
        <w:t>你們</w:t>
      </w:r>
      <w:r>
        <w:rPr>
          <w:rFonts w:hint="eastAsia"/>
        </w:rPr>
        <w:t>已經從那聖者受了恩膏是指信徒。</w:t>
      </w:r>
      <w:r>
        <w:t>21</w:t>
      </w:r>
      <w:r>
        <w:rPr>
          <w:rFonts w:hint="eastAsia"/>
        </w:rPr>
        <w:t>節指信徒是透過經歷知道真理的人。再次說明約翰是寫給所團契的信徒。</w:t>
      </w:r>
    </w:p>
    <w:p w14:paraId="63442D9F" w14:textId="77777777" w:rsidR="00F25970" w:rsidRDefault="00F25970" w:rsidP="00F25970">
      <w:pPr>
        <w:jc w:val="both"/>
      </w:pPr>
    </w:p>
    <w:p w14:paraId="499716EF" w14:textId="77777777" w:rsidR="00F25970" w:rsidRDefault="00F25970" w:rsidP="00F25970">
      <w:pPr>
        <w:jc w:val="both"/>
      </w:pPr>
      <w:r>
        <w:rPr>
          <w:rFonts w:hint="eastAsia"/>
        </w:rPr>
        <w:t>另一次這樣清楚的表達是約翰壹書</w:t>
      </w:r>
      <w:r>
        <w:t>3:1</w:t>
      </w:r>
      <w:r>
        <w:rPr>
          <w:rFonts w:ascii="DFKai-SB" w:eastAsia="DFKai-SB" w:hAnsi="DFKai-SB" w:hint="eastAsia"/>
          <w:b/>
          <w:bCs/>
        </w:rPr>
        <w:t>你看父賜給我們是何等的慈愛，使我們得稱為神的兒女；</w:t>
      </w:r>
      <w:r>
        <w:rPr>
          <w:rFonts w:ascii="DFKai-SB" w:eastAsia="DFKai-SB" w:hAnsi="DFKai-SB" w:hint="eastAsia"/>
          <w:b/>
          <w:bCs/>
          <w:color w:val="FF0000"/>
        </w:rPr>
        <w:t>我們也真是他的兒女</w:t>
      </w:r>
      <w:r>
        <w:rPr>
          <w:rFonts w:ascii="DFKai-SB" w:eastAsia="DFKai-SB" w:hAnsi="DFKai-SB" w:hint="eastAsia"/>
          <w:b/>
          <w:bCs/>
        </w:rPr>
        <w:t>。世人所以不認識我們，是因未曾認識他</w:t>
      </w:r>
      <w:r>
        <w:rPr>
          <w:rFonts w:hint="eastAsia"/>
        </w:rPr>
        <w:t>。</w:t>
      </w:r>
    </w:p>
    <w:p w14:paraId="4457B76D" w14:textId="77777777" w:rsidR="00F25970" w:rsidRDefault="00F25970" w:rsidP="00F25970">
      <w:pPr>
        <w:jc w:val="both"/>
      </w:pPr>
      <w:r>
        <w:rPr>
          <w:rFonts w:hint="eastAsia"/>
        </w:rPr>
        <w:t>再次約翰是寫信給那些神的兒女，是已經領受、經歷父神的愛的人。他明確是寫給信徒。</w:t>
      </w:r>
    </w:p>
    <w:p w14:paraId="742499F3" w14:textId="77777777" w:rsidR="00F25970" w:rsidRDefault="00F25970" w:rsidP="00F25970">
      <w:pPr>
        <w:jc w:val="both"/>
      </w:pPr>
    </w:p>
    <w:p w14:paraId="3B32F8D0" w14:textId="77777777" w:rsidR="00F25970" w:rsidRDefault="00F25970" w:rsidP="00F25970">
      <w:pPr>
        <w:jc w:val="both"/>
      </w:pPr>
      <w:r>
        <w:t xml:space="preserve">B. </w:t>
      </w:r>
      <w:r>
        <w:rPr>
          <w:rFonts w:hint="eastAsia"/>
        </w:rPr>
        <w:t>寶貴的團契：約翰壹書</w:t>
      </w:r>
      <w:r>
        <w:t>1:3-4</w:t>
      </w:r>
      <w:r>
        <w:rPr>
          <w:rFonts w:ascii="DFKai-SB" w:eastAsia="DFKai-SB" w:hAnsi="DFKai-SB" w:hint="eastAsia"/>
          <w:b/>
          <w:bCs/>
        </w:rPr>
        <w:t>我們將所看見、所聽見的傳給你們，</w:t>
      </w:r>
      <w:r>
        <w:rPr>
          <w:rFonts w:ascii="DFKai-SB" w:eastAsia="DFKai-SB" w:hAnsi="DFKai-SB" w:hint="eastAsia"/>
          <w:b/>
          <w:bCs/>
          <w:color w:val="C45911" w:themeColor="accent2" w:themeShade="BF"/>
        </w:rPr>
        <w:t>使你們與我們團契</w:t>
      </w:r>
      <w:r>
        <w:rPr>
          <w:rFonts w:ascii="DFKai-SB" w:eastAsia="DFKai-SB" w:hAnsi="DFKai-SB" w:hint="eastAsia"/>
          <w:b/>
          <w:bCs/>
        </w:rPr>
        <w:t>。</w:t>
      </w:r>
      <w:r>
        <w:rPr>
          <w:rFonts w:ascii="DFKai-SB" w:eastAsia="DFKai-SB" w:hAnsi="DFKai-SB" w:hint="eastAsia"/>
          <w:b/>
          <w:bCs/>
          <w:color w:val="0070C0"/>
        </w:rPr>
        <w:t>我們乃是與父並他兒子耶穌基督團契的</w:t>
      </w:r>
      <w:r>
        <w:rPr>
          <w:rFonts w:ascii="DFKai-SB" w:eastAsia="DFKai-SB" w:hAnsi="DFKai-SB" w:hint="eastAsia"/>
          <w:b/>
          <w:bCs/>
        </w:rPr>
        <w:t>。我們將這些話寫給你們，使你們（有古卷作：我們）的喜樂充足。</w:t>
      </w:r>
    </w:p>
    <w:p w14:paraId="2D800F04" w14:textId="77777777" w:rsidR="00F25970" w:rsidRDefault="00F25970" w:rsidP="00F25970">
      <w:pPr>
        <w:jc w:val="both"/>
      </w:pPr>
    </w:p>
    <w:p w14:paraId="24CCE2EC" w14:textId="77777777" w:rsidR="00F25970" w:rsidRDefault="00F25970" w:rsidP="00F25970">
      <w:pPr>
        <w:jc w:val="both"/>
      </w:pPr>
      <w:r>
        <w:t>3</w:t>
      </w:r>
      <w:r>
        <w:rPr>
          <w:rFonts w:hint="eastAsia"/>
        </w:rPr>
        <w:t>節約翰給出書信的主題：團契。在這</w:t>
      </w:r>
      <w:r>
        <w:t>2</w:t>
      </w:r>
      <w:r>
        <w:rPr>
          <w:rFonts w:hint="eastAsia"/>
        </w:rPr>
        <w:t>節中有兩類的團契</w:t>
      </w:r>
      <w:proofErr w:type="gramStart"/>
      <w:r>
        <w:rPr>
          <w:rFonts w:hint="eastAsia"/>
        </w:rPr>
        <w:t>：</w:t>
      </w:r>
      <w:r>
        <w:t>”</w:t>
      </w:r>
      <w:r>
        <w:rPr>
          <w:rFonts w:hint="eastAsia"/>
        </w:rPr>
        <w:t>橫向</w:t>
      </w:r>
      <w:proofErr w:type="gramEnd"/>
      <w:r>
        <w:t>”</w:t>
      </w:r>
      <w:r>
        <w:rPr>
          <w:rFonts w:hint="eastAsia"/>
        </w:rPr>
        <w:t>和</w:t>
      </w:r>
      <w:r>
        <w:t>”</w:t>
      </w:r>
      <w:r>
        <w:rPr>
          <w:rFonts w:hint="eastAsia"/>
        </w:rPr>
        <w:t>縱向</w:t>
      </w:r>
      <w:r>
        <w:t>”</w:t>
      </w:r>
      <w:r>
        <w:rPr>
          <w:rFonts w:hint="eastAsia"/>
        </w:rPr>
        <w:t>的團契。</w:t>
      </w:r>
      <w:r>
        <w:rPr>
          <w:rFonts w:hint="eastAsia"/>
          <w:color w:val="C45911" w:themeColor="accent2" w:themeShade="BF"/>
        </w:rPr>
        <w:t>橫向的團契是：</w:t>
      </w:r>
      <w:r>
        <w:rPr>
          <w:rFonts w:ascii="DFKai-SB" w:eastAsia="DFKai-SB" w:hAnsi="DFKai-SB" w:hint="eastAsia"/>
          <w:b/>
          <w:bCs/>
          <w:color w:val="C45911" w:themeColor="accent2" w:themeShade="BF"/>
        </w:rPr>
        <w:t>使你們與我們團契</w:t>
      </w:r>
      <w:r>
        <w:rPr>
          <w:rFonts w:asciiTheme="minorEastAsia" w:hAnsiTheme="minorEastAsia" w:hint="eastAsia"/>
          <w:color w:val="C45911" w:themeColor="accent2" w:themeShade="BF"/>
        </w:rPr>
        <w:t>，</w:t>
      </w:r>
      <w:r>
        <w:rPr>
          <w:rFonts w:hint="eastAsia"/>
          <w:color w:val="C45911" w:themeColor="accent2" w:themeShade="BF"/>
        </w:rPr>
        <w:t>是信徒與信徒的團契</w:t>
      </w:r>
      <w:r>
        <w:rPr>
          <w:rFonts w:hint="eastAsia"/>
        </w:rPr>
        <w:t>。</w:t>
      </w:r>
      <w:r>
        <w:rPr>
          <w:rFonts w:hint="eastAsia"/>
          <w:color w:val="0070C0"/>
        </w:rPr>
        <w:t>縱向的團契是我們與父神和耶穌彌賽亞神子的團契，是信徒與神之間的團契。</w:t>
      </w:r>
      <w:r>
        <w:rPr>
          <w:rFonts w:hint="eastAsia"/>
        </w:rPr>
        <w:t>在信徒的生命中罪會影響這兩種團契。兩個信徒中若有人脫離了與神的團契，彼此之間要有團契是不可能的。</w:t>
      </w:r>
    </w:p>
    <w:p w14:paraId="632A42BC" w14:textId="77777777" w:rsidR="00F25970" w:rsidRDefault="00F25970" w:rsidP="00F25970">
      <w:pPr>
        <w:jc w:val="both"/>
      </w:pPr>
    </w:p>
    <w:p w14:paraId="674F1FAE" w14:textId="77777777" w:rsidR="00F25970" w:rsidRDefault="00F25970" w:rsidP="00F25970">
      <w:pPr>
        <w:jc w:val="both"/>
      </w:pPr>
      <w:r>
        <w:rPr>
          <w:rFonts w:hint="eastAsia"/>
        </w:rPr>
        <w:t>信徒之間的團契有著極大的喜樂</w:t>
      </w:r>
      <w:r>
        <w:t>(v.4)</w:t>
      </w:r>
      <w:r>
        <w:rPr>
          <w:rFonts w:hint="eastAsia"/>
        </w:rPr>
        <w:t>。然而這極大的喜樂可被信徒生命中的罪而受抑制。在這兩節中約翰強調信徒持續性的屬靈經歷；他要保持與神的團契，並因此使他可以與其他信徒團契而喜樂。</w:t>
      </w:r>
    </w:p>
    <w:p w14:paraId="617F39F0" w14:textId="77777777" w:rsidR="00F25970" w:rsidRDefault="00F25970" w:rsidP="00F25970">
      <w:pPr>
        <w:jc w:val="both"/>
      </w:pPr>
      <w:r>
        <w:t xml:space="preserve">C. </w:t>
      </w:r>
      <w:r>
        <w:rPr>
          <w:rFonts w:hint="eastAsia"/>
        </w:rPr>
        <w:t>團契的模式：約翰壹書</w:t>
      </w:r>
      <w:r>
        <w:t>1:5-7</w:t>
      </w:r>
    </w:p>
    <w:p w14:paraId="68DEA352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神就是光，在他毫無黑暗。這是我們從主所聽見、又報給你們的信息。我們若說是與神團契，卻仍在黑暗裡行，就是說謊話，不行真理了。我們若在光明中行，如同神在光明中，就彼此團契，他兒子耶穌的血也洗淨我們一切的罪。</w:t>
      </w:r>
    </w:p>
    <w:p w14:paraId="402C79A6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0543AEA0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在這幾節約翰處理團契的模式並指出三件事。第一是根本性的前提：</w:t>
      </w:r>
      <w:r>
        <w:rPr>
          <w:rFonts w:ascii="DFKai-SB" w:eastAsia="DFKai-SB" w:hAnsi="DFKai-SB" w:hint="eastAsia"/>
          <w:b/>
          <w:bCs/>
        </w:rPr>
        <w:t>神就是光</w:t>
      </w:r>
      <w:r>
        <w:t>(v.5)</w:t>
      </w:r>
      <w:r>
        <w:rPr>
          <w:rFonts w:hint="eastAsia"/>
        </w:rPr>
        <w:t>。神就是光的本質影響了信徒的屬靈生活與父神之間的團契。因為</w:t>
      </w:r>
      <w:r>
        <w:rPr>
          <w:rFonts w:hint="eastAsia"/>
          <w:color w:val="FF0000"/>
        </w:rPr>
        <w:t>神就是光、純淨的光，在祂毫無黑暗，在神本質是光的基礎前提下，在神的光中就被光照並在光中行走</w:t>
      </w:r>
      <w:r>
        <w:rPr>
          <w:rFonts w:hint="eastAsia"/>
        </w:rPr>
        <w:t>。</w:t>
      </w:r>
    </w:p>
    <w:p w14:paraId="108ED106" w14:textId="77777777" w:rsidR="00F25970" w:rsidRDefault="00F25970" w:rsidP="00F25970">
      <w:pPr>
        <w:jc w:val="both"/>
      </w:pPr>
    </w:p>
    <w:p w14:paraId="51F57CB0" w14:textId="77777777" w:rsidR="00F25970" w:rsidRDefault="00F25970" w:rsidP="00F25970">
      <w:pPr>
        <w:jc w:val="both"/>
      </w:pPr>
      <w:r>
        <w:rPr>
          <w:rFonts w:hint="eastAsia"/>
        </w:rPr>
        <w:t>第二約翰提出人在這前提下的可能反應是：</w:t>
      </w:r>
      <w:r>
        <w:rPr>
          <w:rFonts w:ascii="DFKai-SB" w:eastAsia="DFKai-SB" w:hAnsi="DFKai-SB" w:hint="eastAsia"/>
          <w:b/>
          <w:bCs/>
        </w:rPr>
        <w:t>我們若說是與神團契，卻仍在黑暗裡行，就是說謊話，不行真理</w:t>
      </w:r>
      <w:r>
        <w:rPr>
          <w:rFonts w:hint="eastAsia"/>
        </w:rPr>
        <w:t>了</w:t>
      </w:r>
      <w:r>
        <w:t>(v.6)</w:t>
      </w:r>
      <w:r>
        <w:rPr>
          <w:rFonts w:hint="eastAsia"/>
        </w:rPr>
        <w:t>。這種的反應是虛假的團契。若人宣稱是與主團契，卻在黑暗裡行，是在罪中行，那他是不行真理、是說謊的。每次我們犯罪，每次我們不按照信仰告白去行，那我們就是說謊的且不行真理。</w:t>
      </w:r>
    </w:p>
    <w:p w14:paraId="51BD5DE7" w14:textId="77777777" w:rsidR="00F25970" w:rsidRDefault="00F25970" w:rsidP="00F25970">
      <w:pPr>
        <w:jc w:val="both"/>
      </w:pPr>
    </w:p>
    <w:p w14:paraId="68C84B52" w14:textId="77777777" w:rsidR="00F25970" w:rsidRDefault="00F25970" w:rsidP="00F25970">
      <w:pPr>
        <w:jc w:val="both"/>
      </w:pPr>
      <w:r>
        <w:rPr>
          <w:rFonts w:hint="eastAsia"/>
        </w:rPr>
        <w:t>第三他詳細說明一個真理的原則：</w:t>
      </w:r>
      <w:r>
        <w:rPr>
          <w:rFonts w:ascii="DFKai-SB" w:eastAsia="DFKai-SB" w:hAnsi="DFKai-SB" w:hint="eastAsia"/>
          <w:b/>
          <w:bCs/>
        </w:rPr>
        <w:t>我們若在光明中行，如同神在光明中，就彼此團契</w:t>
      </w:r>
      <w:r>
        <w:t xml:space="preserve"> (v.7)</w:t>
      </w:r>
      <w:r>
        <w:rPr>
          <w:rFonts w:hint="eastAsia"/>
        </w:rPr>
        <w:t>。這是處理橫向與其他信徒之間的彼此團契。但這不是全部，他繼續說：神兒子耶穌的血也洗淨我們一切的罪。表示我們也有縱向的團契，與父神團契。在光明中行是將自己特別是對神的話語敞開。當人將自己向神的話語敞開，他意識到自己的罪並知道尋求赦免。這是團契預防性的面向。是避免破壞與神團契的方法，也是團契的條件。因此我們必須</w:t>
      </w:r>
      <w:r>
        <w:rPr>
          <w:rFonts w:ascii="DFKai-SB" w:eastAsia="DFKai-SB" w:hAnsi="DFKai-SB" w:hint="eastAsia"/>
          <w:b/>
          <w:bCs/>
        </w:rPr>
        <w:t>在光明中行</w:t>
      </w:r>
      <w:r>
        <w:rPr>
          <w:rFonts w:hint="eastAsia"/>
        </w:rPr>
        <w:t>。</w:t>
      </w:r>
    </w:p>
    <w:p w14:paraId="66FE71E9" w14:textId="77777777" w:rsidR="00F25970" w:rsidRDefault="00F25970" w:rsidP="00F25970">
      <w:pPr>
        <w:jc w:val="both"/>
      </w:pPr>
    </w:p>
    <w:p w14:paraId="4A64F1C7" w14:textId="77777777" w:rsidR="00F25970" w:rsidRDefault="00F25970" w:rsidP="00F25970">
      <w:pPr>
        <w:jc w:val="both"/>
      </w:pPr>
      <w:r>
        <w:t xml:space="preserve">D. </w:t>
      </w:r>
      <w:r>
        <w:rPr>
          <w:rFonts w:hint="eastAsia"/>
        </w:rPr>
        <w:t>團契的供應：約壹</w:t>
      </w:r>
      <w:r>
        <w:t>1:8-2:2</w:t>
      </w:r>
      <w:r>
        <w:rPr>
          <w:rFonts w:hint="eastAsia"/>
        </w:rPr>
        <w:t>就團契供應的處理，約翰說到四件關鍵的事。</w:t>
      </w:r>
    </w:p>
    <w:p w14:paraId="1D9C3BFB" w14:textId="77777777" w:rsidR="00F25970" w:rsidRDefault="00F25970" w:rsidP="00F25970">
      <w:pPr>
        <w:jc w:val="both"/>
      </w:pPr>
    </w:p>
    <w:p w14:paraId="0DB5DA1D" w14:textId="77777777" w:rsidR="00F25970" w:rsidRDefault="00F25970" w:rsidP="00F25970">
      <w:pPr>
        <w:pStyle w:val="ListParagraph"/>
        <w:numPr>
          <w:ilvl w:val="0"/>
          <w:numId w:val="1"/>
        </w:numPr>
        <w:ind w:leftChars="0"/>
        <w:jc w:val="both"/>
        <w:rPr>
          <w:rFonts w:ascii="DFKai-SB" w:eastAsia="DFKai-SB" w:hAnsi="DFKai-SB"/>
          <w:b/>
          <w:bCs/>
        </w:rPr>
      </w:pPr>
      <w:r>
        <w:rPr>
          <w:rFonts w:hint="eastAsia"/>
        </w:rPr>
        <w:t>罪的聲明：約壹</w:t>
      </w:r>
      <w:r>
        <w:t>1:8</w:t>
      </w:r>
      <w:r>
        <w:rPr>
          <w:rFonts w:ascii="DFKai-SB" w:eastAsia="DFKai-SB" w:hAnsi="DFKai-SB" w:hint="eastAsia"/>
          <w:b/>
          <w:bCs/>
        </w:rPr>
        <w:t>我們若說自己無罪，便是自欺，真理不在我們心裡了。</w:t>
      </w:r>
    </w:p>
    <w:p w14:paraId="147D3A6B" w14:textId="77777777" w:rsidR="00F25970" w:rsidRDefault="00F25970" w:rsidP="00F25970">
      <w:pPr>
        <w:pStyle w:val="ListParagraph"/>
        <w:ind w:leftChars="0" w:left="360"/>
        <w:jc w:val="both"/>
        <w:rPr>
          <w:rFonts w:ascii="DFKai-SB" w:eastAsia="DFKai-SB" w:hAnsi="DFKai-SB" w:hint="eastAsia"/>
          <w:b/>
          <w:bCs/>
        </w:rPr>
      </w:pPr>
    </w:p>
    <w:p w14:paraId="2336D0F9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第一是處理錯誤對罪的聲明，這節所說的罪是罪性的本質。罪這個字在這裡是單數現在式，是強調罪持續的作為，這是對罪惡的看法。在處理罪性上，若任何信徒說他沒有罪性的本質，那真理不在他裡面，因為救恩並未根絕罪性。</w:t>
      </w:r>
    </w:p>
    <w:p w14:paraId="08FB997B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</w:p>
    <w:p w14:paraId="373BBFED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這裡罪這個字是指罪性的證明，罪在這裡的上下文是定罪的意思。若任何人說他沒有罪性的本質，這不是真的、是錯誤的。</w:t>
      </w:r>
    </w:p>
    <w:p w14:paraId="0A3EC270" w14:textId="77777777" w:rsidR="00F25970" w:rsidRDefault="00F25970" w:rsidP="00F25970">
      <w:pPr>
        <w:jc w:val="both"/>
      </w:pPr>
    </w:p>
    <w:p w14:paraId="24B60646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t>2.</w:t>
      </w:r>
      <w:r>
        <w:rPr>
          <w:rFonts w:hint="eastAsia"/>
        </w:rPr>
        <w:t>認罪：約壹</w:t>
      </w:r>
      <w:r>
        <w:t>1:9</w:t>
      </w:r>
      <w:r>
        <w:rPr>
          <w:rFonts w:ascii="DFKai-SB" w:eastAsia="DFKai-SB" w:hAnsi="DFKai-SB" w:hint="eastAsia"/>
          <w:b/>
          <w:bCs/>
        </w:rPr>
        <w:t>我們若認自己的罪，神是信實的，是公義的，必要赦免我們的罪，洗淨我們一切的不義。</w:t>
      </w:r>
    </w:p>
    <w:p w14:paraId="761B7F1F" w14:textId="77777777" w:rsidR="00F25970" w:rsidRDefault="00F25970" w:rsidP="00F25970">
      <w:pPr>
        <w:pStyle w:val="ListParagraph"/>
        <w:ind w:leftChars="0" w:left="360"/>
        <w:jc w:val="both"/>
        <w:rPr>
          <w:rFonts w:ascii="DFKai-SB" w:eastAsia="DFKai-SB" w:hAnsi="DFKai-SB" w:hint="eastAsia"/>
          <w:b/>
          <w:bCs/>
        </w:rPr>
      </w:pPr>
    </w:p>
    <w:p w14:paraId="17E8C459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第二他處理認罪。這一次這裡用的罪這個字是複數，是在處理罪的舉動或行為。恢復團契的條件是認我們的罪。條件是</w:t>
      </w:r>
      <w:r>
        <w:rPr>
          <w:rFonts w:ascii="DFKai-SB" w:eastAsia="DFKai-SB" w:hAnsi="DFKai-SB" w:hint="eastAsia"/>
          <w:b/>
          <w:bCs/>
        </w:rPr>
        <w:t>我們若認自己的罪；</w:t>
      </w:r>
      <w:r>
        <w:rPr>
          <w:rFonts w:asciiTheme="minorEastAsia" w:hAnsiTheme="minorEastAsia" w:hint="eastAsia"/>
        </w:rPr>
        <w:t>結果是</w:t>
      </w:r>
      <w:r>
        <w:rPr>
          <w:rFonts w:ascii="DFKai-SB" w:eastAsia="DFKai-SB" w:hAnsi="DFKai-SB" w:hint="eastAsia"/>
          <w:b/>
          <w:bCs/>
        </w:rPr>
        <w:t>神是信實的，是公義的，必要赦免我們的罪，洗淨我們一切的不義</w:t>
      </w:r>
      <w:r>
        <w:rPr>
          <w:rFonts w:hint="eastAsia"/>
        </w:rPr>
        <w:t>。這是正確的樣貌。若我們因仍具有原罪性而犯下罪行，我們需要認那罪。神會以赦免回應我們，結果是</w:t>
      </w:r>
      <w:r>
        <w:rPr>
          <w:rFonts w:ascii="DFKai-SB" w:eastAsia="DFKai-SB" w:hAnsi="DFKai-SB" w:hint="eastAsia"/>
          <w:b/>
          <w:bCs/>
        </w:rPr>
        <w:t>我們一切的不義將被洗淨</w:t>
      </w:r>
      <w:r>
        <w:rPr>
          <w:rFonts w:hint="eastAsia"/>
        </w:rPr>
        <w:t>。</w:t>
      </w:r>
    </w:p>
    <w:p w14:paraId="57C13604" w14:textId="77777777" w:rsidR="00F25970" w:rsidRDefault="00F25970" w:rsidP="00F25970">
      <w:pPr>
        <w:jc w:val="both"/>
      </w:pPr>
    </w:p>
    <w:p w14:paraId="2A420D53" w14:textId="77777777" w:rsidR="00F25970" w:rsidRDefault="00F25970" w:rsidP="00F25970">
      <w:pPr>
        <w:jc w:val="both"/>
      </w:pPr>
      <w:r>
        <w:rPr>
          <w:rFonts w:hint="eastAsia"/>
        </w:rPr>
        <w:lastRenderedPageBreak/>
        <w:t>這節的關鍵字是</w:t>
      </w:r>
      <w:r>
        <w:rPr>
          <w:rFonts w:ascii="DFKai-SB" w:eastAsia="DFKai-SB" w:hAnsi="DFKai-SB" w:hint="eastAsia"/>
          <w:b/>
          <w:bCs/>
        </w:rPr>
        <w:t>認</w:t>
      </w:r>
      <w:r>
        <w:rPr>
          <w:rFonts w:hint="eastAsia"/>
        </w:rPr>
        <w:t>。希臘文是</w:t>
      </w:r>
      <w:proofErr w:type="spellStart"/>
      <w:r>
        <w:t>homologeo</w:t>
      </w:r>
      <w:proofErr w:type="spellEnd"/>
      <w:r>
        <w:rPr>
          <w:rFonts w:hint="eastAsia"/>
        </w:rPr>
        <w:t>。</w:t>
      </w:r>
      <w:proofErr w:type="gramStart"/>
      <w:r>
        <w:rPr>
          <w:rFonts w:hint="eastAsia"/>
        </w:rPr>
        <w:t>從字面上看的意思是</w:t>
      </w:r>
      <w:r>
        <w:t>”</w:t>
      </w:r>
      <w:r>
        <w:rPr>
          <w:rFonts w:hint="eastAsia"/>
        </w:rPr>
        <w:t>信徒要說同樣的話</w:t>
      </w:r>
      <w:proofErr w:type="gramEnd"/>
      <w:r>
        <w:t>”</w:t>
      </w:r>
      <w:r>
        <w:rPr>
          <w:rFonts w:hint="eastAsia"/>
        </w:rPr>
        <w:t>或</w:t>
      </w:r>
      <w:r>
        <w:t>”</w:t>
      </w:r>
      <w:r>
        <w:rPr>
          <w:rFonts w:hint="eastAsia"/>
        </w:rPr>
        <w:t>同意先前的信仰告白</w:t>
      </w:r>
      <w:r>
        <w:t>”</w:t>
      </w:r>
      <w:r>
        <w:rPr>
          <w:rFonts w:hint="eastAsia"/>
        </w:rPr>
        <w:t>。意思是指“承認要與義的標準達成一致</w:t>
      </w:r>
      <w:r>
        <w:t>”</w:t>
      </w:r>
      <w:r>
        <w:rPr>
          <w:rFonts w:hint="eastAsia"/>
        </w:rPr>
        <w:t>和</w:t>
      </w:r>
      <w:r>
        <w:t>”</w:t>
      </w:r>
      <w:r>
        <w:rPr>
          <w:rFonts w:hint="eastAsia"/>
        </w:rPr>
        <w:t>承認先前與義的分歧</w:t>
      </w:r>
      <w:r>
        <w:t>”</w:t>
      </w:r>
      <w:r>
        <w:rPr>
          <w:rFonts w:hint="eastAsia"/>
        </w:rPr>
        <w:t>。它的意思是</w:t>
      </w:r>
      <w:r>
        <w:t>”</w:t>
      </w:r>
      <w:r>
        <w:rPr>
          <w:rFonts w:hint="eastAsia"/>
        </w:rPr>
        <w:t>完全承認</w:t>
      </w:r>
      <w:r>
        <w:t>”</w:t>
      </w:r>
      <w:r>
        <w:rPr>
          <w:rFonts w:hint="eastAsia"/>
        </w:rPr>
        <w:t>，這就包含了悔改的概念。</w:t>
      </w:r>
    </w:p>
    <w:p w14:paraId="4305E2C6" w14:textId="77777777" w:rsidR="00F25970" w:rsidRDefault="00F25970" w:rsidP="00F25970">
      <w:pPr>
        <w:jc w:val="both"/>
      </w:pPr>
      <w:r>
        <w:rPr>
          <w:rFonts w:hint="eastAsia"/>
        </w:rPr>
        <w:t>換句話說，</w:t>
      </w:r>
      <w:r>
        <w:rPr>
          <w:rFonts w:ascii="DFKai-SB" w:eastAsia="DFKai-SB" w:hAnsi="DFKai-SB" w:hint="eastAsia"/>
          <w:b/>
          <w:bCs/>
        </w:rPr>
        <w:t>認</w:t>
      </w:r>
      <w:r>
        <w:rPr>
          <w:rFonts w:hint="eastAsia"/>
        </w:rPr>
        <w:t>不僅是向神承認你做錯了一些事，而是實際按神所稱之為罪的，稱那是罪。是同意你已經違反了神公義的標準，承認你先前的犯罪是不合宜。那麼</w:t>
      </w:r>
      <w:r>
        <w:rPr>
          <w:rFonts w:ascii="DFKai-SB" w:eastAsia="DFKai-SB" w:hAnsi="DFKai-SB" w:hint="eastAsia"/>
          <w:b/>
          <w:bCs/>
        </w:rPr>
        <w:t>神是信實的，是公義的，必要赦免我們的罪</w:t>
      </w:r>
      <w:r>
        <w:rPr>
          <w:rFonts w:hint="eastAsia"/>
        </w:rPr>
        <w:t>。</w:t>
      </w:r>
    </w:p>
    <w:p w14:paraId="53D9938E" w14:textId="77777777" w:rsidR="00F25970" w:rsidRDefault="00F25970" w:rsidP="00F25970">
      <w:pPr>
        <w:jc w:val="both"/>
      </w:pPr>
    </w:p>
    <w:p w14:paraId="5CFE8F51" w14:textId="77777777" w:rsidR="00F25970" w:rsidRDefault="00F25970" w:rsidP="00F25970">
      <w:pPr>
        <w:jc w:val="both"/>
      </w:pPr>
      <w:r>
        <w:rPr>
          <w:rFonts w:ascii="DFKai-SB" w:eastAsia="DFKai-SB" w:hAnsi="DFKai-SB" w:hint="eastAsia"/>
          <w:b/>
          <w:bCs/>
        </w:rPr>
        <w:t>信實的</w:t>
      </w:r>
      <w:r>
        <w:rPr>
          <w:rFonts w:hint="eastAsia"/>
        </w:rPr>
        <w:t>這個字在強調一旦認罪，罪就得到神的赦免。從來沒有一次是已經認罪卻沒有被赦免的事。神確實要我們對所知道的罪行和必須承認的那些罪負責。若我們承認這些罪，祂也赦免我們不知道的罪，這讓我們謙卑的倚靠神的救恩。</w:t>
      </w:r>
    </w:p>
    <w:p w14:paraId="2CCD035F" w14:textId="77777777" w:rsidR="00F25970" w:rsidRDefault="00F25970" w:rsidP="00F25970">
      <w:pPr>
        <w:jc w:val="both"/>
      </w:pPr>
    </w:p>
    <w:p w14:paraId="50073165" w14:textId="77777777" w:rsidR="00F25970" w:rsidRDefault="00F25970" w:rsidP="00F25970">
      <w:pPr>
        <w:jc w:val="both"/>
      </w:pPr>
      <w:r>
        <w:rPr>
          <w:rFonts w:hint="eastAsia"/>
        </w:rPr>
        <w:t>當述說到神</w:t>
      </w:r>
      <w:r>
        <w:rPr>
          <w:rFonts w:ascii="DFKai-SB" w:eastAsia="DFKai-SB" w:hAnsi="DFKai-SB" w:hint="eastAsia"/>
          <w:b/>
          <w:bCs/>
        </w:rPr>
        <w:t>是公義的</w:t>
      </w:r>
      <w:r>
        <w:rPr>
          <w:rFonts w:hint="eastAsia"/>
        </w:rPr>
        <w:t>，是指出當</w:t>
      </w:r>
      <w:r>
        <w:rPr>
          <w:rFonts w:hint="eastAsia"/>
          <w:color w:val="FF0000"/>
        </w:rPr>
        <w:t>祂赦免我們知道和不知道的兩種罪</w:t>
      </w:r>
      <w:r>
        <w:rPr>
          <w:rFonts w:hint="eastAsia"/>
        </w:rPr>
        <w:t>時，祂的確是公義的。彌賽亞的寶血償付了我們所有的罪，不單只為所認的罪。當寫到</w:t>
      </w:r>
      <w:r>
        <w:rPr>
          <w:rFonts w:ascii="DFKai-SB" w:eastAsia="DFKai-SB" w:hAnsi="DFKai-SB" w:hint="eastAsia"/>
          <w:b/>
          <w:bCs/>
        </w:rPr>
        <w:t>洗淨我們一切的不義</w:t>
      </w:r>
      <w:r>
        <w:rPr>
          <w:rFonts w:hint="eastAsia"/>
        </w:rPr>
        <w:t>。這是指</w:t>
      </w:r>
      <w:r>
        <w:t>”</w:t>
      </w:r>
      <w:r>
        <w:rPr>
          <w:rFonts w:hint="eastAsia"/>
        </w:rPr>
        <w:t>家人的赦免</w:t>
      </w:r>
      <w:r>
        <w:t xml:space="preserve">” </w:t>
      </w:r>
      <w:r>
        <w:rPr>
          <w:rFonts w:hint="eastAsia"/>
        </w:rPr>
        <w:t>，而且被罪破壞的與神團契現在被恢復了。</w:t>
      </w:r>
    </w:p>
    <w:p w14:paraId="3EFEE062" w14:textId="77777777" w:rsidR="00F25970" w:rsidRDefault="00F25970" w:rsidP="00F25970">
      <w:pPr>
        <w:jc w:val="both"/>
      </w:pPr>
    </w:p>
    <w:p w14:paraId="52F2F0A2" w14:textId="77777777" w:rsidR="00F25970" w:rsidRDefault="00F25970" w:rsidP="00F25970">
      <w:pPr>
        <w:jc w:val="both"/>
      </w:pPr>
      <w:r>
        <w:rPr>
          <w:rFonts w:hint="eastAsia"/>
        </w:rPr>
        <w:t>這裡出現一個問題</w:t>
      </w:r>
      <w:r>
        <w:t>”</w:t>
      </w:r>
      <w:r>
        <w:rPr>
          <w:rFonts w:hint="eastAsia"/>
        </w:rPr>
        <w:t>甚麼時候我們該認罪？</w:t>
      </w:r>
      <w:r>
        <w:t xml:space="preserve">” </w:t>
      </w:r>
      <w:r>
        <w:rPr>
          <w:rFonts w:hint="eastAsia"/>
        </w:rPr>
        <w:t>基本上，每當我們察覺到罪行時應該儘快的認罪。以弗所書</w:t>
      </w:r>
      <w:r>
        <w:t>4:26</w:t>
      </w:r>
      <w:r>
        <w:rPr>
          <w:rFonts w:hint="eastAsia"/>
        </w:rPr>
        <w:t>給了一個時間元素</w:t>
      </w:r>
      <w:r>
        <w:t xml:space="preserve">: </w:t>
      </w:r>
      <w:r>
        <w:rPr>
          <w:rFonts w:ascii="DFKai-SB" w:eastAsia="DFKai-SB" w:hAnsi="DFKai-SB" w:hint="eastAsia"/>
        </w:rPr>
        <w:t>生氣卻不要犯罪；不可含怒到日落</w:t>
      </w:r>
      <w:r>
        <w:rPr>
          <w:rFonts w:hint="eastAsia"/>
        </w:rPr>
        <w:t>，我們應該試著在入睡前認罪。在哥林多前書</w:t>
      </w:r>
      <w:r>
        <w:t>11:27-34</w:t>
      </w:r>
      <w:r>
        <w:rPr>
          <w:rFonts w:hint="eastAsia"/>
        </w:rPr>
        <w:t>是另一個時間元素，我們應該在領受主餐前尋求罪得赦免。</w:t>
      </w:r>
    </w:p>
    <w:p w14:paraId="4D06594F" w14:textId="77777777" w:rsidR="00F25970" w:rsidRDefault="00F25970" w:rsidP="00F25970">
      <w:pPr>
        <w:jc w:val="both"/>
      </w:pPr>
    </w:p>
    <w:p w14:paraId="079CF91B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t>3.</w:t>
      </w:r>
      <w:r>
        <w:rPr>
          <w:rFonts w:hint="eastAsia"/>
        </w:rPr>
        <w:t>錯誤的聲明：約壹</w:t>
      </w:r>
      <w:r>
        <w:t>1:10</w:t>
      </w:r>
      <w:r>
        <w:rPr>
          <w:rFonts w:ascii="DFKai-SB" w:eastAsia="DFKai-SB" w:hAnsi="DFKai-SB" w:hint="eastAsia"/>
          <w:b/>
          <w:bCs/>
        </w:rPr>
        <w:t>我們若說自己</w:t>
      </w:r>
      <w:r>
        <w:rPr>
          <w:rFonts w:ascii="DFKai-SB" w:eastAsia="DFKai-SB" w:hAnsi="DFKai-SB" w:hint="eastAsia"/>
          <w:b/>
          <w:bCs/>
          <w:color w:val="FF0000"/>
        </w:rPr>
        <w:t>沒有</w:t>
      </w:r>
      <w:r>
        <w:rPr>
          <w:rFonts w:ascii="DFKai-SB" w:eastAsia="DFKai-SB" w:hAnsi="DFKai-SB" w:hint="eastAsia"/>
          <w:b/>
          <w:bCs/>
        </w:rPr>
        <w:t>犯過罪，便是以神為說謊的，他的道也不在我們心裡了。</w:t>
      </w:r>
    </w:p>
    <w:p w14:paraId="2C0D2646" w14:textId="77777777" w:rsidR="00F25970" w:rsidRDefault="00F25970" w:rsidP="00F25970">
      <w:pPr>
        <w:pStyle w:val="ListParagraph"/>
        <w:ind w:leftChars="0" w:left="360"/>
        <w:jc w:val="both"/>
        <w:rPr>
          <w:rFonts w:ascii="DFKai-SB" w:eastAsia="DFKai-SB" w:hAnsi="DFKai-SB" w:hint="eastAsia"/>
          <w:b/>
          <w:bCs/>
        </w:rPr>
      </w:pPr>
    </w:p>
    <w:p w14:paraId="0F821E61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第三，約翰接著處理關於認罪的錯誤聲明，這裡的</w:t>
      </w:r>
      <w:r>
        <w:rPr>
          <w:rFonts w:ascii="DFKai-SB" w:eastAsia="DFKai-SB" w:hAnsi="DFKai-SB" w:hint="eastAsia"/>
          <w:b/>
          <w:bCs/>
        </w:rPr>
        <w:t>犯過罪</w:t>
      </w:r>
      <w:r>
        <w:rPr>
          <w:rFonts w:hint="eastAsia"/>
        </w:rPr>
        <w:t>是指的罪行。明顯約翰在這幾節經文是一直在延伸論述，在</w:t>
      </w:r>
      <w:r>
        <w:t>6</w:t>
      </w:r>
      <w:r>
        <w:rPr>
          <w:rFonts w:hint="eastAsia"/>
        </w:rPr>
        <w:t>節是否認罪的結果；</w:t>
      </w:r>
      <w:r>
        <w:t>8</w:t>
      </w:r>
      <w:r>
        <w:rPr>
          <w:rFonts w:hint="eastAsia"/>
        </w:rPr>
        <w:t>節是否認有定罪或罪性；現在在</w:t>
      </w:r>
      <w:r>
        <w:t>10</w:t>
      </w:r>
      <w:r>
        <w:rPr>
          <w:rFonts w:hint="eastAsia"/>
        </w:rPr>
        <w:t>節是否認有罪行。所有三個否認都是錯誤的。</w:t>
      </w:r>
    </w:p>
    <w:p w14:paraId="0DD425A4" w14:textId="77777777" w:rsidR="00F25970" w:rsidRDefault="00F25970" w:rsidP="00F25970">
      <w:pPr>
        <w:jc w:val="both"/>
      </w:pPr>
    </w:p>
    <w:p w14:paraId="1EB4B31C" w14:textId="77777777" w:rsidR="00F25970" w:rsidRDefault="00F25970" w:rsidP="00F25970">
      <w:pPr>
        <w:jc w:val="both"/>
      </w:pPr>
      <w:r>
        <w:rPr>
          <w:rFonts w:hint="eastAsia"/>
        </w:rPr>
        <w:t>任何時候我們否認這三項中任何一項真理，我們是以神為說謊的，且這表明他的道也不在我們心裡了。因祂的話教導我們是有罪的，若我們宣稱自己無罪，我們</w:t>
      </w:r>
      <w:r>
        <w:rPr>
          <w:rFonts w:ascii="DFKai-SB" w:eastAsia="DFKai-SB" w:hAnsi="DFKai-SB" w:hint="eastAsia"/>
          <w:b/>
          <w:bCs/>
        </w:rPr>
        <w:t>便是在以神為說謊的</w:t>
      </w:r>
      <w:r>
        <w:rPr>
          <w:rFonts w:hint="eastAsia"/>
        </w:rPr>
        <w:t>，使我們自己看起來很好。</w:t>
      </w:r>
    </w:p>
    <w:p w14:paraId="15480B4C" w14:textId="77777777" w:rsidR="00F25970" w:rsidRDefault="00F25970" w:rsidP="00F25970">
      <w:pPr>
        <w:jc w:val="both"/>
      </w:pPr>
    </w:p>
    <w:p w14:paraId="07E61916" w14:textId="77777777" w:rsidR="00F25970" w:rsidRDefault="00F25970" w:rsidP="00F25970">
      <w:pPr>
        <w:jc w:val="both"/>
      </w:pPr>
      <w:r>
        <w:t xml:space="preserve">4. </w:t>
      </w:r>
      <w:r>
        <w:rPr>
          <w:rFonts w:hint="eastAsia"/>
        </w:rPr>
        <w:t>基督的供應：約壹</w:t>
      </w:r>
      <w:r>
        <w:t>2:1-2</w:t>
      </w:r>
      <w:r>
        <w:rPr>
          <w:rFonts w:ascii="DFKai-SB" w:eastAsia="DFKai-SB" w:hAnsi="DFKai-SB" w:hint="eastAsia"/>
          <w:b/>
          <w:bCs/>
        </w:rPr>
        <w:t>我小子們哪，我將這些話寫給你們，是要叫你們不犯罪。若有人犯罪，在父那裡我們有一位</w:t>
      </w:r>
      <w:r>
        <w:rPr>
          <w:rFonts w:ascii="DFKai-SB" w:eastAsia="DFKai-SB" w:hAnsi="DFKai-SB" w:hint="eastAsia"/>
          <w:b/>
          <w:bCs/>
          <w:color w:val="FF0000"/>
        </w:rPr>
        <w:t>中保</w:t>
      </w:r>
      <w:r>
        <w:rPr>
          <w:rFonts w:ascii="DFKai-SB" w:eastAsia="DFKai-SB" w:hAnsi="DFKai-SB" w:hint="eastAsia"/>
          <w:b/>
          <w:bCs/>
        </w:rPr>
        <w:t>，就是那義者耶穌基督。他為我們的罪作了</w:t>
      </w:r>
      <w:r>
        <w:rPr>
          <w:rFonts w:ascii="DFKai-SB" w:eastAsia="DFKai-SB" w:hAnsi="DFKai-SB" w:hint="eastAsia"/>
          <w:b/>
          <w:bCs/>
          <w:color w:val="FF0000"/>
        </w:rPr>
        <w:t>挽回祭</w:t>
      </w:r>
      <w:r>
        <w:rPr>
          <w:rFonts w:ascii="DFKai-SB" w:eastAsia="DFKai-SB" w:hAnsi="DFKai-SB" w:hint="eastAsia"/>
          <w:b/>
          <w:bCs/>
        </w:rPr>
        <w:t>，不是單為我們的罪，也是為普天下人的罪。</w:t>
      </w:r>
    </w:p>
    <w:p w14:paraId="215D167E" w14:textId="77777777" w:rsidR="00F25970" w:rsidRDefault="00F25970" w:rsidP="00F25970">
      <w:pPr>
        <w:jc w:val="both"/>
      </w:pPr>
      <w:r>
        <w:rPr>
          <w:rFonts w:hint="eastAsia"/>
        </w:rPr>
        <w:t>第四，約翰詳細說明基督為確保團契的信實供應。</w:t>
      </w:r>
      <w:r>
        <w:t>1</w:t>
      </w:r>
      <w:r>
        <w:rPr>
          <w:rFonts w:hint="eastAsia"/>
        </w:rPr>
        <w:t>節教導祂是我們的中保</w:t>
      </w:r>
      <w:r>
        <w:t>[</w:t>
      </w:r>
      <w:r>
        <w:rPr>
          <w:rFonts w:hint="eastAsia"/>
        </w:rPr>
        <w:t>辯護律師的</w:t>
      </w:r>
      <w:r>
        <w:rPr>
          <w:rFonts w:hint="eastAsia"/>
        </w:rPr>
        <w:lastRenderedPageBreak/>
        <w:t>意思</w:t>
      </w:r>
      <w:r>
        <w:t>]</w:t>
      </w:r>
      <w:r>
        <w:rPr>
          <w:rFonts w:hint="eastAsia"/>
        </w:rPr>
        <w:t>。祂是信徒的中保，不是非信徒的中保。做為信徒我們不再有權照我們喜歡的生活；不再有權犯罪。約翰說：</w:t>
      </w:r>
      <w:r>
        <w:rPr>
          <w:rFonts w:ascii="DFKai-SB" w:eastAsia="DFKai-SB" w:hAnsi="DFKai-SB" w:hint="eastAsia"/>
          <w:b/>
          <w:bCs/>
        </w:rPr>
        <w:t>我將這些話寫給你們，是要叫你們不犯罪</w:t>
      </w:r>
      <w:r>
        <w:rPr>
          <w:rFonts w:hint="eastAsia"/>
        </w:rPr>
        <w:t>。意思是他要鼓勵信徒不犯罪行。我們知道我們都仍會犯罪，但約翰鼓勵我們當我們犯罪時不要失望。</w:t>
      </w:r>
    </w:p>
    <w:p w14:paraId="0B34ADC7" w14:textId="77777777" w:rsidR="00F25970" w:rsidRDefault="00F25970" w:rsidP="00F25970">
      <w:pPr>
        <w:jc w:val="both"/>
      </w:pPr>
    </w:p>
    <w:p w14:paraId="7EFB6223" w14:textId="77777777" w:rsidR="00F25970" w:rsidRDefault="00F25970" w:rsidP="00F25970">
      <w:pPr>
        <w:jc w:val="both"/>
      </w:pPr>
      <w:r>
        <w:rPr>
          <w:rFonts w:hint="eastAsia"/>
        </w:rPr>
        <w:t>約翰指出若有人犯罪，在父那裡我們有一位</w:t>
      </w:r>
      <w:r>
        <w:rPr>
          <w:rFonts w:ascii="DFKai-SB" w:eastAsia="DFKai-SB" w:hAnsi="DFKai-SB" w:hint="eastAsia"/>
          <w:b/>
          <w:bCs/>
          <w:color w:val="FF0000"/>
        </w:rPr>
        <w:t>中保</w:t>
      </w:r>
      <w:r>
        <w:rPr>
          <w:rFonts w:hint="eastAsia"/>
        </w:rPr>
        <w:t>，</w:t>
      </w:r>
      <w:r>
        <w:rPr>
          <w:rFonts w:ascii="DFKai-SB" w:eastAsia="DFKai-SB" w:hAnsi="DFKai-SB" w:hint="eastAsia"/>
          <w:b/>
          <w:bCs/>
        </w:rPr>
        <w:t>就是那義者耶穌基督</w:t>
      </w:r>
      <w:r>
        <w:rPr>
          <w:rFonts w:hint="eastAsia"/>
        </w:rPr>
        <w:t>。約翰強調耶穌基督現在的工作是在父神右邊，祂現在是我們的中間人或中保，且當我們犯罪時為我們代求。</w:t>
      </w:r>
    </w:p>
    <w:p w14:paraId="0CF0D76C" w14:textId="77777777" w:rsidR="00F25970" w:rsidRDefault="00F25970" w:rsidP="00F25970">
      <w:pPr>
        <w:jc w:val="both"/>
      </w:pPr>
    </w:p>
    <w:p w14:paraId="0E8503B5" w14:textId="77777777" w:rsidR="00F25970" w:rsidRDefault="00F25970" w:rsidP="00F25970">
      <w:pPr>
        <w:jc w:val="both"/>
      </w:pPr>
      <w:r>
        <w:rPr>
          <w:rFonts w:hint="eastAsia"/>
        </w:rPr>
        <w:t>祂不僅是我們的</w:t>
      </w:r>
      <w:r>
        <w:rPr>
          <w:rFonts w:ascii="DFKai-SB" w:eastAsia="DFKai-SB" w:hAnsi="DFKai-SB" w:hint="eastAsia"/>
          <w:b/>
          <w:bCs/>
          <w:color w:val="FF0000"/>
        </w:rPr>
        <w:t>中保</w:t>
      </w:r>
      <w:r>
        <w:rPr>
          <w:rFonts w:hint="eastAsia"/>
        </w:rPr>
        <w:t>，祂也是我們的</w:t>
      </w:r>
      <w:r>
        <w:rPr>
          <w:rFonts w:ascii="DFKai-SB" w:eastAsia="DFKai-SB" w:hAnsi="DFKai-SB" w:hint="eastAsia"/>
          <w:b/>
          <w:bCs/>
          <w:color w:val="FF0000"/>
        </w:rPr>
        <w:t>挽回祭</w:t>
      </w:r>
      <w:r>
        <w:t>(v.2)</w:t>
      </w:r>
      <w:r>
        <w:rPr>
          <w:rFonts w:hint="eastAsia"/>
        </w:rPr>
        <w:t>。</w:t>
      </w:r>
      <w:r>
        <w:rPr>
          <w:rFonts w:ascii="DFKai-SB" w:eastAsia="DFKai-SB" w:hAnsi="DFKai-SB" w:hint="eastAsia"/>
          <w:b/>
          <w:bCs/>
        </w:rPr>
        <w:t>挽回祭</w:t>
      </w:r>
      <w:r>
        <w:rPr>
          <w:rFonts w:hint="eastAsia"/>
        </w:rPr>
        <w:t>這字的意思是</w:t>
      </w:r>
      <w:proofErr w:type="gramStart"/>
      <w:r>
        <w:t>”</w:t>
      </w:r>
      <w:r>
        <w:rPr>
          <w:rFonts w:hint="eastAsia"/>
        </w:rPr>
        <w:t>滿足或平息神的忿怒</w:t>
      </w:r>
      <w:proofErr w:type="gramEnd"/>
      <w:r>
        <w:t>”</w:t>
      </w:r>
      <w:r>
        <w:rPr>
          <w:rFonts w:hint="eastAsia"/>
        </w:rPr>
        <w:t>，藉著挽回祭，我們冒犯神的罪的憤怒已經得著平息；已經得到和解；憤怒已被滿足。他指出彌賽亞是挽回祭不只是信徒的，也是為非信徒：</w:t>
      </w:r>
      <w:r>
        <w:rPr>
          <w:rFonts w:ascii="DFKai-SB" w:eastAsia="DFKai-SB" w:hAnsi="DFKai-SB" w:hint="eastAsia"/>
          <w:b/>
          <w:bCs/>
          <w:color w:val="C45911" w:themeColor="accent2" w:themeShade="BF"/>
        </w:rPr>
        <w:t>不是單為我們的罪，也是為普天下人的罪</w:t>
      </w:r>
      <w:r>
        <w:rPr>
          <w:rFonts w:hint="eastAsia"/>
        </w:rPr>
        <w:t>。彌賽亞是為我們</w:t>
      </w:r>
      <w:r>
        <w:t>(</w:t>
      </w:r>
      <w:r>
        <w:rPr>
          <w:rFonts w:hint="eastAsia"/>
        </w:rPr>
        <w:t>蒙揀選的</w:t>
      </w:r>
      <w:r>
        <w:t>)</w:t>
      </w:r>
      <w:r>
        <w:rPr>
          <w:rFonts w:hint="eastAsia"/>
        </w:rPr>
        <w:t>和世界</w:t>
      </w:r>
      <w:r>
        <w:t>(</w:t>
      </w:r>
      <w:r>
        <w:rPr>
          <w:rFonts w:hint="eastAsia"/>
        </w:rPr>
        <w:t>未蒙揀選的</w:t>
      </w:r>
      <w:r>
        <w:t>)</w:t>
      </w:r>
      <w:r>
        <w:rPr>
          <w:rFonts w:hint="eastAsia"/>
        </w:rPr>
        <w:t>兩者所有罪的獻祭。這節清楚教導永遠的贖罪祭；彌賽亞為所有人的罪而死，不只是為蒙揀選的。因祂為所有人的罪而死，表示彌賽亞的血已經滿足了所有冒犯神的罪的憤怒，然而救恩只適用於那些相信的人。</w:t>
      </w:r>
    </w:p>
    <w:p w14:paraId="1FEBF672" w14:textId="77777777" w:rsidR="00F25970" w:rsidRDefault="00F25970" w:rsidP="00F25970">
      <w:pPr>
        <w:jc w:val="both"/>
      </w:pPr>
    </w:p>
    <w:p w14:paraId="3A5A3607" w14:textId="77777777" w:rsidR="00F25970" w:rsidRDefault="00F25970" w:rsidP="00F25970">
      <w:pPr>
        <w:jc w:val="both"/>
      </w:pPr>
      <w:r>
        <w:rPr>
          <w:rFonts w:hint="eastAsia"/>
        </w:rPr>
        <w:t>雖然挽回祭的影響是對所有的人，但救恩的應用是只限於信徒；因此耶穌基督只是信徒的中保。</w:t>
      </w:r>
      <w:r>
        <w:t>1</w:t>
      </w:r>
      <w:r>
        <w:rPr>
          <w:rFonts w:hint="eastAsia"/>
        </w:rPr>
        <w:t>節所說祂是我們的中保，只對信徒是真理；</w:t>
      </w:r>
      <w:r>
        <w:t>2</w:t>
      </w:r>
      <w:r>
        <w:rPr>
          <w:rFonts w:hint="eastAsia"/>
        </w:rPr>
        <w:t>節所說祂是我們的挽回祭，對信徒和非信徒都是真理。然而重點是：耶穌經歷十架的死成為世界的救主，基督現今中保工作是犯罪信徒的基礎。</w:t>
      </w:r>
    </w:p>
    <w:p w14:paraId="31D77061" w14:textId="77777777" w:rsidR="00F25970" w:rsidRDefault="00F25970" w:rsidP="00F25970">
      <w:pPr>
        <w:jc w:val="both"/>
      </w:pPr>
    </w:p>
    <w:p w14:paraId="30FEF7CE" w14:textId="77777777" w:rsidR="00F25970" w:rsidRDefault="00F25970" w:rsidP="00F25970">
      <w:pPr>
        <w:jc w:val="both"/>
      </w:pPr>
      <w:r>
        <w:t xml:space="preserve">III. </w:t>
      </w:r>
      <w:r>
        <w:rPr>
          <w:rFonts w:hint="eastAsia"/>
        </w:rPr>
        <w:t>約翰福音</w:t>
      </w:r>
      <w:r>
        <w:t>13:1-13</w:t>
      </w:r>
    </w:p>
    <w:p w14:paraId="40756703" w14:textId="77777777" w:rsidR="00F25970" w:rsidRDefault="00F25970" w:rsidP="00F25970">
      <w:pPr>
        <w:jc w:val="both"/>
      </w:pPr>
      <w:r>
        <w:rPr>
          <w:rFonts w:hint="eastAsia"/>
        </w:rPr>
        <w:t>我們研討的第三個部分是約翰福音</w:t>
      </w:r>
      <w:r>
        <w:t>13:1-13</w:t>
      </w:r>
      <w:r>
        <w:rPr>
          <w:rFonts w:hint="eastAsia"/>
        </w:rPr>
        <w:t>的解說。這段經文可分成三個單元。</w:t>
      </w:r>
    </w:p>
    <w:p w14:paraId="72FDBB5F" w14:textId="77777777" w:rsidR="00F25970" w:rsidRDefault="00F25970" w:rsidP="00F25970">
      <w:pPr>
        <w:jc w:val="both"/>
      </w:pPr>
    </w:p>
    <w:p w14:paraId="0B0A3130" w14:textId="77777777" w:rsidR="00F25970" w:rsidRDefault="00F25970" w:rsidP="00F25970">
      <w:pPr>
        <w:jc w:val="both"/>
      </w:pPr>
      <w:r>
        <w:t xml:space="preserve">A. </w:t>
      </w:r>
      <w:r>
        <w:rPr>
          <w:rFonts w:hint="eastAsia"/>
        </w:rPr>
        <w:t>歷史上的背景環境：約翰福音</w:t>
      </w:r>
      <w:r>
        <w:t>13:1-3</w:t>
      </w:r>
    </w:p>
    <w:p w14:paraId="210DB3B7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逾越節以前，耶穌知道自己離世歸父的時候到了。他既然愛世間屬自己的人，就愛他們到底。吃晚飯的時候，魔鬼已將賣耶穌的意思放在西門的兒子加略人猶大心裡。耶穌知道父已將萬有交在他手裡，且知道自己是從神出來的，又要歸到神那裡去，</w:t>
      </w:r>
    </w:p>
    <w:p w14:paraId="25B42C94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0C1EECFB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這段經文的相關背景環境是猶太人的逾越節，在逾越節之前，耶穌知道這將是他最後的一個逾越節，且在節期之後要離去</w:t>
      </w:r>
      <w:r>
        <w:t>(v.1)</w:t>
      </w:r>
      <w:r>
        <w:rPr>
          <w:rFonts w:hint="eastAsia"/>
        </w:rPr>
        <w:t>。在逾越節晚餐之際，猶大的心中已經決定要背叛耶穌</w:t>
      </w:r>
      <w:r>
        <w:t>(v.2)</w:t>
      </w:r>
      <w:r>
        <w:rPr>
          <w:rFonts w:hint="eastAsia"/>
        </w:rPr>
        <w:t>。耶穌知道這一切，也知道祂要回到神那裏，安排了這舞台使要來的事發生</w:t>
      </w:r>
      <w:r>
        <w:t>(v.3)</w:t>
      </w:r>
    </w:p>
    <w:p w14:paraId="19760A0A" w14:textId="77777777" w:rsidR="00F25970" w:rsidRDefault="00F25970" w:rsidP="00F25970">
      <w:pPr>
        <w:jc w:val="both"/>
      </w:pPr>
    </w:p>
    <w:p w14:paraId="606BE597" w14:textId="77777777" w:rsidR="00F25970" w:rsidRDefault="00F25970" w:rsidP="00F25970">
      <w:pPr>
        <w:jc w:val="both"/>
      </w:pPr>
      <w:r>
        <w:t xml:space="preserve">B. </w:t>
      </w:r>
      <w:r>
        <w:rPr>
          <w:rFonts w:hint="eastAsia"/>
        </w:rPr>
        <w:t>潔淨的記述：約翰福音</w:t>
      </w:r>
      <w:r>
        <w:t>13:4-9</w:t>
      </w:r>
    </w:p>
    <w:p w14:paraId="2653C865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就離席站起來，脫了衣服，拿一條手巾束腰，隨後把水倒在盆裡，就洗門徒的腳，並用自己所束的手巾擦乾。挨到西門彼得，彼得對他說：主阿，你洗我的腳麼？耶穌回答說：我所做的，你如今不知道，後來必明白。彼得說：你永不可洗我的腳！耶穌說：我若不洗你，</w:t>
      </w:r>
      <w:r>
        <w:rPr>
          <w:rFonts w:ascii="DFKai-SB" w:eastAsia="DFKai-SB" w:hAnsi="DFKai-SB" w:hint="eastAsia"/>
          <w:b/>
          <w:bCs/>
        </w:rPr>
        <w:lastRenderedPageBreak/>
        <w:t>你就與我無分了。西門彼得說：主阿，不但我的腳，連手和頭也要洗。</w:t>
      </w:r>
    </w:p>
    <w:p w14:paraId="773B8BCD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426F31C1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在逾越節中潔淨的正常程序中有兩次的洗手儀式，都是由僕人來洗。在這特別的逾越節晚餐中沒有僕人，我們看見彌賽亞的服侍。門徒中沒有人志願來為其他的門徒洗手，所以耶穌取了僕人的角色</w:t>
      </w:r>
      <w:r>
        <w:t>(v.4)</w:t>
      </w:r>
      <w:r>
        <w:rPr>
          <w:rFonts w:hint="eastAsia"/>
        </w:rPr>
        <w:t>。當祂洗的時候，耶穌不是洗手，而是選擇了洗腳</w:t>
      </w:r>
      <w:r>
        <w:t>(v.5)</w:t>
      </w:r>
      <w:r>
        <w:rPr>
          <w:rFonts w:hint="eastAsia"/>
        </w:rPr>
        <w:t>。</w:t>
      </w:r>
    </w:p>
    <w:p w14:paraId="3ED4A3BD" w14:textId="77777777" w:rsidR="00F25970" w:rsidRDefault="00F25970" w:rsidP="00F25970">
      <w:pPr>
        <w:jc w:val="both"/>
      </w:pPr>
    </w:p>
    <w:p w14:paraId="7E9A4F57" w14:textId="77777777" w:rsidR="00F25970" w:rsidRDefault="00F25970" w:rsidP="00F25970">
      <w:pPr>
        <w:jc w:val="both"/>
      </w:pPr>
      <w:r>
        <w:rPr>
          <w:rFonts w:hint="eastAsia"/>
        </w:rPr>
        <w:t>這對彼得產生了一個問題</w:t>
      </w:r>
      <w:r>
        <w:t>(v.6)</w:t>
      </w:r>
      <w:r>
        <w:rPr>
          <w:rFonts w:hint="eastAsia"/>
        </w:rPr>
        <w:t>，</w:t>
      </w:r>
      <w:r>
        <w:t>”</w:t>
      </w:r>
      <w:r>
        <w:rPr>
          <w:rFonts w:hint="eastAsia"/>
        </w:rPr>
        <w:t>你要洗我們的腳嗎？”耶穌答道，祂做這事是一種記號，是彼得當時不懂的，但之後會了解</w:t>
      </w:r>
      <w:r>
        <w:t>(v.7)</w:t>
      </w:r>
      <w:r>
        <w:rPr>
          <w:rFonts w:hint="eastAsia"/>
        </w:rPr>
        <w:t>。耶穌清楚地表明這是象徵意義。彼得再次抗議說</w:t>
      </w:r>
      <w:r>
        <w:t>”</w:t>
      </w:r>
      <w:r>
        <w:rPr>
          <w:rFonts w:hint="eastAsia"/>
        </w:rPr>
        <w:t>你永不可洗我的腳！”這是暗示</w:t>
      </w:r>
      <w:r>
        <w:t>”</w:t>
      </w:r>
      <w:r>
        <w:rPr>
          <w:rFonts w:hint="eastAsia"/>
        </w:rPr>
        <w:t>我自己會去做</w:t>
      </w:r>
      <w:r>
        <w:t>”</w:t>
      </w:r>
      <w:r>
        <w:rPr>
          <w:rFonts w:hint="eastAsia"/>
        </w:rPr>
        <w:t>。耶穌回應說</w:t>
      </w:r>
      <w:proofErr w:type="gramStart"/>
      <w:r>
        <w:t>:</w:t>
      </w:r>
      <w:r>
        <w:rPr>
          <w:rFonts w:hint="eastAsia"/>
        </w:rPr>
        <w:t>我若不洗你</w:t>
      </w:r>
      <w:proofErr w:type="gramEnd"/>
      <w:r>
        <w:rPr>
          <w:rFonts w:hint="eastAsia"/>
        </w:rPr>
        <w:t>，你就與我無分了</w:t>
      </w:r>
      <w:r>
        <w:t>(v.8)</w:t>
      </w:r>
      <w:r>
        <w:rPr>
          <w:rFonts w:hint="eastAsia"/>
        </w:rPr>
        <w:t>。換個說法是</w:t>
      </w:r>
      <w:r>
        <w:t xml:space="preserve">: </w:t>
      </w:r>
      <w:r>
        <w:rPr>
          <w:rFonts w:hint="eastAsia"/>
        </w:rPr>
        <w:t>彼得，我現在所做象徵的事，不是你自己能做的；這是我必須要做的。那一刻彼得順從被洗腳</w:t>
      </w:r>
      <w:r>
        <w:t>(v.9)</w:t>
      </w:r>
      <w:r>
        <w:rPr>
          <w:rFonts w:hint="eastAsia"/>
        </w:rPr>
        <w:t>。</w:t>
      </w:r>
    </w:p>
    <w:p w14:paraId="00E2B9F7" w14:textId="77777777" w:rsidR="00F25970" w:rsidRDefault="00F25970" w:rsidP="00F25970">
      <w:pPr>
        <w:jc w:val="both"/>
      </w:pPr>
    </w:p>
    <w:p w14:paraId="1504E7DD" w14:textId="77777777" w:rsidR="00F25970" w:rsidRDefault="00F25970" w:rsidP="00F25970">
      <w:pPr>
        <w:jc w:val="both"/>
      </w:pPr>
      <w:r>
        <w:t xml:space="preserve">C. </w:t>
      </w:r>
      <w:r>
        <w:rPr>
          <w:rFonts w:hint="eastAsia"/>
        </w:rPr>
        <w:t>解說：約翰福音</w:t>
      </w:r>
      <w:r>
        <w:t>13:10-11</w:t>
      </w:r>
    </w:p>
    <w:p w14:paraId="783FC66D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耶穌說：凡洗過澡的人，只要把腳一洗，全身就乾淨了。你們是乾淨的，然而不都是乾淨的。耶穌原知道要賣他的是誰，所以說：你們不都是乾淨的。</w:t>
      </w:r>
    </w:p>
    <w:p w14:paraId="41AC3155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05ED5124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  <w:color w:val="00B050"/>
        </w:rPr>
        <w:t>在這兩節，耶穌解說了祂洗門徒腳的象徵性示範。祂解釋了</w:t>
      </w:r>
      <w:proofErr w:type="gramStart"/>
      <w:r>
        <w:rPr>
          <w:color w:val="00B050"/>
        </w:rPr>
        <w:t>”</w:t>
      </w:r>
      <w:r>
        <w:rPr>
          <w:rFonts w:hint="eastAsia"/>
          <w:color w:val="00B050"/>
        </w:rPr>
        <w:t>洗澡</w:t>
      </w:r>
      <w:proofErr w:type="gramEnd"/>
      <w:r>
        <w:rPr>
          <w:color w:val="00B050"/>
        </w:rPr>
        <w:t>”</w:t>
      </w:r>
      <w:r>
        <w:rPr>
          <w:rFonts w:hint="eastAsia"/>
          <w:color w:val="00B050"/>
        </w:rPr>
        <w:t>和</w:t>
      </w:r>
      <w:r>
        <w:rPr>
          <w:color w:val="00B050"/>
        </w:rPr>
        <w:t>”</w:t>
      </w:r>
      <w:r>
        <w:rPr>
          <w:rFonts w:hint="eastAsia"/>
          <w:color w:val="00B050"/>
        </w:rPr>
        <w:t>潔淨</w:t>
      </w:r>
      <w:r>
        <w:rPr>
          <w:color w:val="00B050"/>
        </w:rPr>
        <w:t>”</w:t>
      </w:r>
      <w:r>
        <w:t>(v.10)</w:t>
      </w:r>
      <w:r>
        <w:rPr>
          <w:rFonts w:hint="eastAsia"/>
        </w:rPr>
        <w:t>。洗澡通常是在公共澡堂來清洗整個身體，這是</w:t>
      </w:r>
      <w:r>
        <w:rPr>
          <w:rFonts w:hint="eastAsia"/>
          <w:color w:val="FF0000"/>
        </w:rPr>
        <w:t>象徵救恩的赦免</w:t>
      </w:r>
      <w:r>
        <w:rPr>
          <w:rFonts w:hint="eastAsia"/>
        </w:rPr>
        <w:t>。當被洗的人離開澡堂就走回家，他的腳會變髒但身體仍是清潔的。因此他進入家中要洗腳。</w:t>
      </w:r>
      <w:r>
        <w:rPr>
          <w:rFonts w:hint="eastAsia"/>
          <w:color w:val="FF0000"/>
        </w:rPr>
        <w:t>洗腳象徵家人的饒恕</w:t>
      </w:r>
      <w:r>
        <w:rPr>
          <w:rFonts w:hint="eastAsia"/>
        </w:rPr>
        <w:t>。</w:t>
      </w:r>
      <w:r>
        <w:rPr>
          <w:rFonts w:hint="eastAsia"/>
          <w:color w:val="0070C0"/>
        </w:rPr>
        <w:t>當我們接受耶穌成為救主，我們得著一個清洗浴，我們通過救恩的赦免完全被洗滌。然而就信徒來說我們仍會犯罪行，表示</w:t>
      </w:r>
      <w:r>
        <w:rPr>
          <w:color w:val="0070C0"/>
        </w:rPr>
        <w:t>”</w:t>
      </w:r>
      <w:r>
        <w:rPr>
          <w:rFonts w:hint="eastAsia"/>
          <w:color w:val="0070C0"/>
        </w:rPr>
        <w:t>我們的腳會變髒</w:t>
      </w:r>
      <w:r>
        <w:rPr>
          <w:color w:val="0070C0"/>
        </w:rPr>
        <w:t>”</w:t>
      </w:r>
      <w:r>
        <w:rPr>
          <w:rFonts w:hint="eastAsia"/>
          <w:color w:val="0070C0"/>
        </w:rPr>
        <w:t>。我們需要洗我們的腳</w:t>
      </w:r>
      <w:r>
        <w:rPr>
          <w:rFonts w:hint="eastAsia"/>
        </w:rPr>
        <w:t>。那些洗過腳的人全身就乾淨了，因為身體其他的部分仍是乾淨的。藉著救恩，我們有完全的赦免。洗腳是指家人的饒恕，藉著我們的認罪而臨到。</w:t>
      </w:r>
    </w:p>
    <w:p w14:paraId="7C4E7B96" w14:textId="77777777" w:rsidR="00F25970" w:rsidRDefault="00F25970" w:rsidP="00F25970">
      <w:pPr>
        <w:jc w:val="both"/>
      </w:pPr>
    </w:p>
    <w:p w14:paraId="69E81B75" w14:textId="77777777" w:rsidR="00F25970" w:rsidRDefault="00F25970" w:rsidP="00F25970">
      <w:pPr>
        <w:jc w:val="both"/>
      </w:pPr>
      <w:r>
        <w:rPr>
          <w:rFonts w:hint="eastAsia"/>
        </w:rPr>
        <w:t>某些人用</w:t>
      </w:r>
      <w:r>
        <w:t>10</w:t>
      </w:r>
      <w:r>
        <w:rPr>
          <w:rFonts w:hint="eastAsia"/>
        </w:rPr>
        <w:t>節來教導洗腳是如同浸禮和主餐一般的儀式，按這裡的上下文是不可行的，這有四個原因。</w:t>
      </w:r>
    </w:p>
    <w:p w14:paraId="08723BFD" w14:textId="77777777" w:rsidR="00F25970" w:rsidRDefault="00F25970" w:rsidP="00F25970">
      <w:pPr>
        <w:jc w:val="both"/>
      </w:pPr>
    </w:p>
    <w:p w14:paraId="2173FC47" w14:textId="77777777" w:rsidR="00F25970" w:rsidRDefault="00F25970" w:rsidP="00F25970">
      <w:pPr>
        <w:jc w:val="both"/>
      </w:pPr>
      <w:r>
        <w:rPr>
          <w:rFonts w:hint="eastAsia"/>
        </w:rPr>
        <w:t>第一，因為清洗浴是屬靈的或象徵的，所以洗腳必須是屬靈的象徵。洗浴和洗腳要不都是如字面解釋，要不都是屬靈的象徵，不可前後矛盾。</w:t>
      </w:r>
    </w:p>
    <w:p w14:paraId="79A1FF70" w14:textId="77777777" w:rsidR="00F25970" w:rsidRDefault="00F25970" w:rsidP="00F25970">
      <w:pPr>
        <w:pStyle w:val="ListParagraph"/>
        <w:ind w:leftChars="0" w:left="720"/>
        <w:jc w:val="both"/>
      </w:pPr>
    </w:p>
    <w:p w14:paraId="56D16F1C" w14:textId="77777777" w:rsidR="00F25970" w:rsidRDefault="00F25970" w:rsidP="00F25970">
      <w:pPr>
        <w:jc w:val="both"/>
      </w:pPr>
      <w:r>
        <w:rPr>
          <w:rFonts w:hint="eastAsia"/>
        </w:rPr>
        <w:t>第二，</w:t>
      </w:r>
      <w:r>
        <w:t>7-8</w:t>
      </w:r>
      <w:r>
        <w:rPr>
          <w:rFonts w:hint="eastAsia"/>
        </w:rPr>
        <w:t>節中耶穌對彼得的回應強調比喻的重點；在強調象徵意義而不是字面意思。</w:t>
      </w:r>
    </w:p>
    <w:p w14:paraId="3BA07617" w14:textId="77777777" w:rsidR="00F25970" w:rsidRDefault="00F25970" w:rsidP="00F25970">
      <w:pPr>
        <w:jc w:val="both"/>
      </w:pPr>
      <w:r>
        <w:rPr>
          <w:rFonts w:hint="eastAsia"/>
        </w:rPr>
        <w:t>第三，當我們在使徒行傳看見浸禮的實踐、主餐的實踐，卻不曾看見洗腳的實踐在使徒行傳出現。這表明在初代教會洗腳不是一個儀式。</w:t>
      </w:r>
    </w:p>
    <w:p w14:paraId="15DF1FEF" w14:textId="77777777" w:rsidR="00F25970" w:rsidRDefault="00F25970" w:rsidP="00F25970">
      <w:pPr>
        <w:jc w:val="both"/>
      </w:pPr>
    </w:p>
    <w:p w14:paraId="2BD8C38E" w14:textId="77777777" w:rsidR="00F25970" w:rsidRDefault="00F25970" w:rsidP="00F25970">
      <w:pPr>
        <w:jc w:val="both"/>
      </w:pPr>
      <w:r>
        <w:rPr>
          <w:rFonts w:hint="eastAsia"/>
        </w:rPr>
        <w:t>第四，在</w:t>
      </w:r>
      <w:r>
        <w:t>15</w:t>
      </w:r>
      <w:r>
        <w:rPr>
          <w:rFonts w:hint="eastAsia"/>
        </w:rPr>
        <w:t>節清楚的指出洗腳是個榜樣。並不是說耶穌所做的門徒必須做，耶穌說；</w:t>
      </w:r>
      <w:r>
        <w:rPr>
          <w:rFonts w:ascii="DFKai-SB" w:eastAsia="DFKai-SB" w:hAnsi="DFKai-SB" w:hint="eastAsia"/>
          <w:b/>
          <w:bCs/>
        </w:rPr>
        <w:t>叫你們照我向你們所做的去做</w:t>
      </w:r>
      <w:r>
        <w:rPr>
          <w:rFonts w:hint="eastAsia"/>
        </w:rPr>
        <w:t>，你們照著做是強調做榜樣，這節沒有教導洗腳是一個儀式。</w:t>
      </w:r>
    </w:p>
    <w:p w14:paraId="35D2ED1D" w14:textId="77777777" w:rsidR="00F25970" w:rsidRDefault="00F25970" w:rsidP="00F25970">
      <w:pPr>
        <w:jc w:val="both"/>
      </w:pPr>
    </w:p>
    <w:p w14:paraId="77DF32CB" w14:textId="77777777" w:rsidR="00F25970" w:rsidRDefault="00F25970" w:rsidP="00F25970">
      <w:pPr>
        <w:jc w:val="both"/>
      </w:pPr>
      <w:r>
        <w:rPr>
          <w:rFonts w:hint="eastAsia"/>
        </w:rPr>
        <w:t>這時關於猶大的問題接著出現。耶穌接著處理猶大的狀態說：</w:t>
      </w:r>
      <w:r>
        <w:rPr>
          <w:rFonts w:ascii="DFKai-SB" w:eastAsia="DFKai-SB" w:hAnsi="DFKai-SB" w:hint="eastAsia"/>
          <w:b/>
          <w:bCs/>
        </w:rPr>
        <w:t>你們不都是乾淨的</w:t>
      </w:r>
      <w:r>
        <w:rPr>
          <w:rFonts w:hint="eastAsia"/>
        </w:rPr>
        <w:t>。</w:t>
      </w:r>
      <w:r>
        <w:t>(v.</w:t>
      </w:r>
      <w:proofErr w:type="gramStart"/>
      <w:r>
        <w:t>11)</w:t>
      </w:r>
      <w:r>
        <w:rPr>
          <w:rFonts w:hint="eastAsia"/>
        </w:rPr>
        <w:t>。</w:t>
      </w:r>
      <w:proofErr w:type="gramEnd"/>
      <w:r>
        <w:rPr>
          <w:rFonts w:hint="eastAsia"/>
        </w:rPr>
        <w:lastRenderedPageBreak/>
        <w:t>希臘文的潔淨有兩個字，第一個字</w:t>
      </w:r>
      <w:proofErr w:type="spellStart"/>
      <w:r>
        <w:t>louo</w:t>
      </w:r>
      <w:proofErr w:type="spellEnd"/>
      <w:r>
        <w:rPr>
          <w:rFonts w:hint="eastAsia"/>
        </w:rPr>
        <w:t>意思是清洗浴，是強調恢復。猶大不具有這種的洗。第二個字</w:t>
      </w:r>
      <w:proofErr w:type="spellStart"/>
      <w:r>
        <w:t>nipto</w:t>
      </w:r>
      <w:proofErr w:type="spellEnd"/>
      <w:r>
        <w:rPr>
          <w:rFonts w:hint="eastAsia"/>
        </w:rPr>
        <w:t>意思是洗部分的身體，是強調懺悔。在猶大的例子，潔淨是用的第二個字。猶大從未得著他的清洗浴，他從起初就沒得救。他與耶穌的結交表示他的身體有部分的洗淨，但他從未有清洗浴。猶大不是一個失去救恩的人，而是從起初就沒得救。</w:t>
      </w:r>
    </w:p>
    <w:p w14:paraId="48AC9DF7" w14:textId="77777777" w:rsidR="00F25970" w:rsidRDefault="00F25970" w:rsidP="00F25970">
      <w:pPr>
        <w:jc w:val="both"/>
      </w:pPr>
    </w:p>
    <w:p w14:paraId="2134EF43" w14:textId="77777777" w:rsidR="00F25970" w:rsidRDefault="00F25970" w:rsidP="00F25970">
      <w:pPr>
        <w:jc w:val="both"/>
      </w:pPr>
      <w:r>
        <w:t xml:space="preserve">IV. </w:t>
      </w:r>
      <w:r>
        <w:rPr>
          <w:rFonts w:hint="eastAsia"/>
        </w:rPr>
        <w:t>哥林多前書</w:t>
      </w:r>
      <w:r>
        <w:t>11:17-34</w:t>
      </w:r>
    </w:p>
    <w:p w14:paraId="06CBB1B7" w14:textId="77777777" w:rsidR="00F25970" w:rsidRDefault="00F25970" w:rsidP="00F25970">
      <w:pPr>
        <w:jc w:val="both"/>
      </w:pPr>
      <w:r>
        <w:rPr>
          <w:rFonts w:hint="eastAsia"/>
        </w:rPr>
        <w:t>我們研討的第四個部分是哥林多前書</w:t>
      </w:r>
      <w:r>
        <w:t>11:17-34</w:t>
      </w:r>
      <w:r>
        <w:rPr>
          <w:rFonts w:hint="eastAsia"/>
        </w:rPr>
        <w:t>的解說。這段經文也可分成三部分。</w:t>
      </w:r>
    </w:p>
    <w:p w14:paraId="4F6D5AD3" w14:textId="77777777" w:rsidR="00F25970" w:rsidRDefault="00F25970" w:rsidP="00F25970">
      <w:pPr>
        <w:jc w:val="both"/>
      </w:pPr>
    </w:p>
    <w:p w14:paraId="314223F9" w14:textId="77777777" w:rsidR="00F25970" w:rsidRDefault="00F25970" w:rsidP="00F25970">
      <w:pPr>
        <w:jc w:val="both"/>
      </w:pPr>
      <w:r>
        <w:t xml:space="preserve">A. </w:t>
      </w:r>
      <w:r>
        <w:rPr>
          <w:rFonts w:hint="eastAsia"/>
        </w:rPr>
        <w:t>斥責：哥林多前書</w:t>
      </w:r>
      <w:r>
        <w:t>11:17-22</w:t>
      </w:r>
    </w:p>
    <w:p w14:paraId="516AE0B2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我現今吩咐你們的話，不是稱讚你們；因為你們聚會不是受益，乃是招損。第一，我聽說，你們聚會的時候彼此分門別類，我也稍微的信這話。在你們中間不免有分門結黨的事，好叫那些有經驗的人顯明出來。你們聚會的時候，算不得吃主的晚餐；因為吃的時候，各人先吃自己的飯，甚至這個飢餓，那個酒醉。你們要吃喝，難道沒有家麼？還是藐視神的教會，叫那沒有的羞愧呢？我向你們可怎麼說呢？可因此稱讚你們麼？我不稱讚！</w:t>
      </w:r>
    </w:p>
    <w:p w14:paraId="0C3AF352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4C953E6C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這段經文從斥責哥林多教會中兩類問題的觸犯者開始。</w:t>
      </w:r>
      <w:r>
        <w:rPr>
          <w:rFonts w:hint="eastAsia"/>
          <w:color w:val="C00000"/>
        </w:rPr>
        <w:t>第一類問題是分門別派</w:t>
      </w:r>
      <w:r>
        <w:rPr>
          <w:rFonts w:hint="eastAsia"/>
        </w:rPr>
        <w:t>，在這群信徒當中有分們別派或分門別類</w:t>
      </w:r>
      <w:r>
        <w:t>(vv.17-19)</w:t>
      </w:r>
      <w:r>
        <w:rPr>
          <w:rFonts w:hint="eastAsia"/>
        </w:rPr>
        <w:t>；</w:t>
      </w:r>
      <w:r>
        <w:rPr>
          <w:rFonts w:hint="eastAsia"/>
          <w:color w:val="C00000"/>
        </w:rPr>
        <w:t>第二類問題是沒有分享</w:t>
      </w:r>
      <w:r>
        <w:rPr>
          <w:rFonts w:hint="eastAsia"/>
          <w:color w:val="C00000"/>
        </w:rPr>
        <w:t xml:space="preserve"> </w:t>
      </w:r>
      <w:r>
        <w:t>(vv.20-22)</w:t>
      </w:r>
      <w:r>
        <w:rPr>
          <w:rFonts w:hint="eastAsia"/>
        </w:rPr>
        <w:t>，有些信徒有很多食物，有的卻一點也沒有，有的不願意與沒有的分享；有的吃飽且貪食、有的醉酒，而其他的卻仍然飢渴。保羅為這些問題他斥責他們。這些問題破壞了哥林多教會信徒和神之間的團契，並教會內信徒之間的團契。</w:t>
      </w:r>
    </w:p>
    <w:p w14:paraId="14888077" w14:textId="77777777" w:rsidR="00F25970" w:rsidRDefault="00F25970" w:rsidP="00F25970">
      <w:pPr>
        <w:jc w:val="both"/>
      </w:pPr>
    </w:p>
    <w:p w14:paraId="53B516CB" w14:textId="77777777" w:rsidR="00F25970" w:rsidRDefault="00F25970" w:rsidP="00F25970">
      <w:pPr>
        <w:jc w:val="both"/>
      </w:pPr>
      <w:r>
        <w:t xml:space="preserve">B. </w:t>
      </w:r>
      <w:r>
        <w:rPr>
          <w:rFonts w:hint="eastAsia"/>
        </w:rPr>
        <w:t>提醒：哥林多前書</w:t>
      </w:r>
      <w:r>
        <w:t>11:23-26</w:t>
      </w:r>
    </w:p>
    <w:p w14:paraId="6538411C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我當日傳給你們的，原是從主領受的，就是主耶穌被賣的那一夜，拿起餅來，祝謝了，就擘開，說：這是我的身體，為你們捨（有古卷：擘開）的，你們應當如此行，為的是記念我。飯後，也照樣拿起杯來，說：這杯是用我的血所立的新約，你們每逢喝的時候，要如此行，為的是記念我。你們每逢吃這餅，喝這杯，是表明主的死，直等到他來。</w:t>
      </w:r>
    </w:p>
    <w:p w14:paraId="3A26C76F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7CBDB541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保羅提醒他們主餐的設立，且說到兩件事。</w:t>
      </w:r>
      <w:r>
        <w:rPr>
          <w:rFonts w:hint="eastAsia"/>
          <w:color w:val="000000" w:themeColor="text1"/>
        </w:rPr>
        <w:t>第一，主餐或聖餐設立的意義</w:t>
      </w:r>
      <w:r>
        <w:rPr>
          <w:rFonts w:ascii="DFKai-SB" w:eastAsia="DFKai-SB" w:hAnsi="DFKai-SB" w:hint="eastAsia"/>
          <w:b/>
          <w:bCs/>
          <w:color w:val="7030A0"/>
        </w:rPr>
        <w:t>為的是記念我</w:t>
      </w:r>
      <w:r>
        <w:t>(vv.23-25)</w:t>
      </w:r>
      <w:r>
        <w:rPr>
          <w:rFonts w:hint="eastAsia"/>
        </w:rPr>
        <w:t>，</w:t>
      </w:r>
      <w:r>
        <w:rPr>
          <w:rFonts w:hint="eastAsia"/>
          <w:color w:val="FF0000"/>
        </w:rPr>
        <w:t>所做的是在紀念主，紀念祂剝開的身體和所灑的血</w:t>
      </w:r>
      <w:r>
        <w:rPr>
          <w:rFonts w:hint="eastAsia"/>
        </w:rPr>
        <w:t>。第二，主餐是對未來的宣言是</w:t>
      </w:r>
      <w:r>
        <w:rPr>
          <w:rFonts w:ascii="DFKai-SB" w:eastAsia="DFKai-SB" w:hAnsi="DFKai-SB" w:hint="eastAsia"/>
          <w:b/>
          <w:bCs/>
          <w:color w:val="7030A0"/>
        </w:rPr>
        <w:t>表明主的死，直等到他來</w:t>
      </w:r>
      <w:r>
        <w:t>(v.26)</w:t>
      </w:r>
      <w:r>
        <w:rPr>
          <w:rFonts w:hint="eastAsia"/>
        </w:rPr>
        <w:t>。藉著主餐的方式，表明耶穌肉身的死並為他們完成了救恩。</w:t>
      </w:r>
      <w:r>
        <w:rPr>
          <w:rFonts w:hint="eastAsia"/>
          <w:color w:val="FF0000"/>
        </w:rPr>
        <w:t>這一直要實踐到主回來。這是設立主餐的目的</w:t>
      </w:r>
      <w:r>
        <w:rPr>
          <w:rFonts w:hint="eastAsia"/>
        </w:rPr>
        <w:t>。</w:t>
      </w:r>
    </w:p>
    <w:p w14:paraId="14DF66D7" w14:textId="77777777" w:rsidR="00F25970" w:rsidRDefault="00F25970" w:rsidP="00F25970">
      <w:pPr>
        <w:jc w:val="both"/>
      </w:pPr>
    </w:p>
    <w:p w14:paraId="5979130E" w14:textId="77777777" w:rsidR="00F25970" w:rsidRDefault="00F25970" w:rsidP="00F25970">
      <w:pPr>
        <w:jc w:val="both"/>
      </w:pPr>
      <w:r>
        <w:rPr>
          <w:rFonts w:hint="eastAsia"/>
        </w:rPr>
        <w:t>起初教會所領主餐的是愛</w:t>
      </w:r>
      <w:r>
        <w:t>(agape)</w:t>
      </w:r>
      <w:r>
        <w:rPr>
          <w:rFonts w:hint="eastAsia"/>
        </w:rPr>
        <w:t>宴合在一起時，哥林多教會糟糕的誤用它。愛宴是為服侍他人而變成餵養他們自己，不是聚在一起尊榮彌賽亞。他們不是聚在一起分享，不是聚在一起表明主的死，直等到他來。他們是為自私自利而來，不是為聚集信徒彼此貼近團契。主餐卻因他們無法分享造成不合、破壞了團契。主餐不是為著貪食和醉酒的時間。</w:t>
      </w:r>
      <w:r>
        <w:rPr>
          <w:rFonts w:hint="eastAsia"/>
        </w:rPr>
        <w:t xml:space="preserve"> </w:t>
      </w:r>
    </w:p>
    <w:p w14:paraId="14DCEED5" w14:textId="77777777" w:rsidR="00F25970" w:rsidRDefault="00F25970" w:rsidP="00F25970">
      <w:pPr>
        <w:jc w:val="both"/>
      </w:pPr>
    </w:p>
    <w:p w14:paraId="7AC326AF" w14:textId="77777777" w:rsidR="00F25970" w:rsidRDefault="00F25970" w:rsidP="00F25970">
      <w:pPr>
        <w:jc w:val="both"/>
      </w:pPr>
      <w:r>
        <w:t xml:space="preserve">C. </w:t>
      </w:r>
      <w:r>
        <w:rPr>
          <w:rFonts w:hint="eastAsia"/>
        </w:rPr>
        <w:t>分辨的呼籲：哥林多前書</w:t>
      </w:r>
      <w:r>
        <w:t>11:27-34</w:t>
      </w:r>
    </w:p>
    <w:p w14:paraId="2BB00874" w14:textId="77777777" w:rsidR="00F25970" w:rsidRDefault="00F25970" w:rsidP="00F25970">
      <w:pPr>
        <w:jc w:val="both"/>
      </w:pPr>
      <w:r>
        <w:rPr>
          <w:rFonts w:hint="eastAsia"/>
        </w:rPr>
        <w:t>在這因而產生的呼籲中，保羅說出兩個主要重點。</w:t>
      </w:r>
    </w:p>
    <w:p w14:paraId="1B410DCE" w14:textId="77777777" w:rsidR="00F25970" w:rsidRDefault="00F25970" w:rsidP="00F25970">
      <w:pPr>
        <w:jc w:val="both"/>
      </w:pPr>
    </w:p>
    <w:p w14:paraId="29BB4C23" w14:textId="77777777" w:rsidR="00F25970" w:rsidRDefault="00F25970" w:rsidP="00F25970">
      <w:pPr>
        <w:jc w:val="both"/>
      </w:pPr>
      <w:r>
        <w:t xml:space="preserve">1. </w:t>
      </w:r>
      <w:r>
        <w:rPr>
          <w:rFonts w:hint="eastAsia"/>
        </w:rPr>
        <w:t>主的晚餐的分辨：</w:t>
      </w:r>
      <w:bookmarkStart w:id="0" w:name="_Hlk96628047"/>
      <w:r>
        <w:rPr>
          <w:rFonts w:hint="eastAsia"/>
        </w:rPr>
        <w:t>哥林多</w:t>
      </w:r>
      <w:bookmarkEnd w:id="0"/>
      <w:r>
        <w:rPr>
          <w:rFonts w:hint="eastAsia"/>
        </w:rPr>
        <w:t>前書</w:t>
      </w:r>
      <w:r>
        <w:t>11:27-30</w:t>
      </w:r>
    </w:p>
    <w:p w14:paraId="1164AC51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所以，無論何人，不按理吃主的餅，喝主的杯，就是干犯主的身、主的血了。人應當自己省察，然後吃這餅、喝這杯。因為人吃喝，若不分辨是主的身體，就是吃喝自己的罪了。因此，在你們中間有好些軟弱的與患病的，死（原文是睡）的也不少。</w:t>
      </w:r>
    </w:p>
    <w:p w14:paraId="5E334B7B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70E3A664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正確的翻譯不是</w:t>
      </w:r>
      <w:r>
        <w:rPr>
          <w:rFonts w:ascii="DFKai-SB" w:eastAsia="DFKai-SB" w:hAnsi="DFKai-SB" w:hint="eastAsia"/>
          <w:b/>
          <w:bCs/>
        </w:rPr>
        <w:t>不按理</w:t>
      </w:r>
      <w:r>
        <w:rPr>
          <w:rFonts w:hint="eastAsia"/>
        </w:rPr>
        <w:t>而</w:t>
      </w:r>
      <w:r>
        <w:rPr>
          <w:rFonts w:ascii="DFKai-SB" w:eastAsia="DFKai-SB" w:hAnsi="DFKai-SB" w:hint="eastAsia"/>
          <w:b/>
          <w:bCs/>
        </w:rPr>
        <w:t>是不配得</w:t>
      </w:r>
      <w:r>
        <w:rPr>
          <w:rFonts w:hint="eastAsia"/>
        </w:rPr>
        <w:t>，不然每個人要</w:t>
      </w:r>
      <w:r>
        <w:t>”</w:t>
      </w:r>
      <w:r>
        <w:rPr>
          <w:rFonts w:hint="eastAsia"/>
        </w:rPr>
        <w:t>配得</w:t>
      </w:r>
      <w:r>
        <w:t>”</w:t>
      </w:r>
      <w:r>
        <w:rPr>
          <w:rFonts w:hint="eastAsia"/>
        </w:rPr>
        <w:t>才能領聖餐，那我們當中有誰一生中真的配得，信徒與主的死是不能相稱的</w:t>
      </w:r>
      <w:r>
        <w:rPr>
          <w:rFonts w:hint="eastAsia"/>
        </w:rPr>
        <w:t xml:space="preserve"> </w:t>
      </w:r>
      <w:r>
        <w:t>(v.27)</w:t>
      </w:r>
      <w:r>
        <w:rPr>
          <w:rFonts w:hint="eastAsia"/>
        </w:rPr>
        <w:t>。在上下文中，哥林多教會的信徒在領餐中有不相稱的事件、有人在飢餓中出於貪食領餐、或有人為著醉酒的目的而來</w:t>
      </w:r>
      <w:r>
        <w:t>(</w:t>
      </w:r>
      <w:r>
        <w:rPr>
          <w:rFonts w:hint="eastAsia"/>
        </w:rPr>
        <w:t>當時的餅是麵包</w:t>
      </w:r>
      <w:bookmarkStart w:id="1" w:name="_Hlk96628276"/>
      <w:r>
        <w:rPr>
          <w:rFonts w:hint="eastAsia"/>
        </w:rPr>
        <w:t>、</w:t>
      </w:r>
      <w:bookmarkEnd w:id="1"/>
      <w:r>
        <w:rPr>
          <w:rFonts w:hint="eastAsia"/>
        </w:rPr>
        <w:t>杯是用葡萄酒</w:t>
      </w:r>
      <w:r>
        <w:t>)</w:t>
      </w:r>
      <w:r>
        <w:rPr>
          <w:rFonts w:hint="eastAsia"/>
        </w:rPr>
        <w:t>。這是誤用主餐為要紀念主的死，而不是吃喝滿足自己。</w:t>
      </w:r>
    </w:p>
    <w:p w14:paraId="68733C11" w14:textId="77777777" w:rsidR="00F25970" w:rsidRDefault="00F25970" w:rsidP="00F25970">
      <w:pPr>
        <w:jc w:val="both"/>
      </w:pPr>
    </w:p>
    <w:p w14:paraId="27D44E31" w14:textId="77777777" w:rsidR="00F25970" w:rsidRDefault="00F25970" w:rsidP="00F25970">
      <w:pPr>
        <w:jc w:val="both"/>
      </w:pPr>
      <w:r>
        <w:rPr>
          <w:rFonts w:hint="eastAsia"/>
        </w:rPr>
        <w:t>我們可能誤用主餐而不適合的領受有兩種方式。第一是個人的罪，當我們活在未承認的罪中；第二是當教會中有罪，其結果將是審判。這就是</w:t>
      </w:r>
      <w:r>
        <w:rPr>
          <w:rFonts w:ascii="DFKai-SB" w:eastAsia="DFKai-SB" w:hAnsi="DFKai-SB" w:hint="eastAsia"/>
          <w:b/>
          <w:bCs/>
        </w:rPr>
        <w:t>吃喝自己的罪</w:t>
      </w:r>
      <w:r>
        <w:t>(</w:t>
      </w:r>
      <w:proofErr w:type="gramStart"/>
      <w:r>
        <w:t>v.29)</w:t>
      </w:r>
      <w:r>
        <w:rPr>
          <w:rFonts w:hint="eastAsia"/>
        </w:rPr>
        <w:t>。</w:t>
      </w:r>
      <w:proofErr w:type="gramEnd"/>
    </w:p>
    <w:p w14:paraId="16C86480" w14:textId="77777777" w:rsidR="00F25970" w:rsidRDefault="00F25970" w:rsidP="00F25970">
      <w:pPr>
        <w:jc w:val="both"/>
      </w:pPr>
    </w:p>
    <w:p w14:paraId="20C44CE8" w14:textId="77777777" w:rsidR="00F25970" w:rsidRDefault="00F25970" w:rsidP="00F25970">
      <w:pPr>
        <w:jc w:val="both"/>
      </w:pPr>
      <w:r>
        <w:rPr>
          <w:rFonts w:hint="eastAsia"/>
        </w:rPr>
        <w:t>這裡的審判是肉身上的和漸進的：先軟弱、患病再來是死</w:t>
      </w:r>
      <w:r>
        <w:t>(v.30)</w:t>
      </w:r>
      <w:r>
        <w:rPr>
          <w:rFonts w:hint="eastAsia"/>
        </w:rPr>
        <w:t>。若是有未認的罪，神的責罰在肉身上第一階段是軟弱，我們的身體不能夠強健的抗拒某些問題；第二階段是導致患病。在第三階段，若是罪的問題沒有處理會導致死亡。在這裡保羅論到神的審判的患病，不是指所有的患病。</w:t>
      </w:r>
      <w:r>
        <w:rPr>
          <w:rFonts w:hint="eastAsia"/>
          <w:color w:val="FF0000"/>
        </w:rPr>
        <w:t>我們的患病大多數單純是因人的脆弱，</w:t>
      </w:r>
      <w:r>
        <w:rPr>
          <w:rFonts w:hint="eastAsia"/>
        </w:rPr>
        <w:t>這樣的例子這幾節不適用。這幾節只適用在若是因未認罪的問題，神的管教導致的軟弱、患病和死亡。</w:t>
      </w:r>
      <w:r>
        <w:rPr>
          <w:rFonts w:hint="eastAsia"/>
          <w:color w:val="FF0000"/>
        </w:rPr>
        <w:t>這是呼籲信徒在面對主的聖桌時要分辨自己的罪，在你領聖餐前分辨你的罪並處理它，不然你會受到神的管教。</w:t>
      </w:r>
    </w:p>
    <w:p w14:paraId="25C721EC" w14:textId="77777777" w:rsidR="00F25970" w:rsidRDefault="00F25970" w:rsidP="00F25970">
      <w:pPr>
        <w:jc w:val="both"/>
      </w:pPr>
    </w:p>
    <w:p w14:paraId="636D12B4" w14:textId="77777777" w:rsidR="00F25970" w:rsidRDefault="00F25970" w:rsidP="00F25970">
      <w:pPr>
        <w:jc w:val="both"/>
      </w:pPr>
      <w:r>
        <w:t xml:space="preserve">2. </w:t>
      </w:r>
      <w:r>
        <w:rPr>
          <w:rFonts w:hint="eastAsia"/>
        </w:rPr>
        <w:t>一般的分辨：哥林多前書</w:t>
      </w:r>
      <w:r>
        <w:t>11:31-34</w:t>
      </w:r>
    </w:p>
    <w:p w14:paraId="6A737787" w14:textId="77777777" w:rsidR="00F25970" w:rsidRDefault="00F25970" w:rsidP="00F25970">
      <w:pPr>
        <w:jc w:val="both"/>
        <w:rPr>
          <w:rFonts w:ascii="DFKai-SB" w:eastAsia="DFKai-SB" w:hAnsi="DFKai-SB"/>
          <w:b/>
          <w:bCs/>
        </w:rPr>
      </w:pPr>
      <w:r>
        <w:rPr>
          <w:rFonts w:ascii="DFKai-SB" w:eastAsia="DFKai-SB" w:hAnsi="DFKai-SB" w:hint="eastAsia"/>
          <w:b/>
          <w:bCs/>
        </w:rPr>
        <w:t>我們若是先分辨自己，就不至於受審。我們受審的時候，乃是被主懲治，免得我們和世人一同定罪。所以我弟兄們，你們聚會吃的時候，要彼此等待。若有人飢餓，可以在家裡先吃，免得你們聚會，自己取罪。其餘的事，我來的時候再安排。</w:t>
      </w:r>
    </w:p>
    <w:p w14:paraId="6ABD64B6" w14:textId="77777777" w:rsidR="00F25970" w:rsidRDefault="00F25970" w:rsidP="00F25970">
      <w:pPr>
        <w:jc w:val="both"/>
        <w:rPr>
          <w:rFonts w:ascii="DFKai-SB" w:eastAsia="DFKai-SB" w:hAnsi="DFKai-SB" w:hint="eastAsia"/>
          <w:b/>
          <w:bCs/>
        </w:rPr>
      </w:pPr>
    </w:p>
    <w:p w14:paraId="7ECD7ED1" w14:textId="77777777" w:rsidR="00F25970" w:rsidRDefault="00F25970" w:rsidP="00F25970">
      <w:pPr>
        <w:jc w:val="both"/>
        <w:rPr>
          <w:rFonts w:hint="eastAsia"/>
        </w:rPr>
      </w:pPr>
      <w:r>
        <w:rPr>
          <w:rFonts w:hint="eastAsia"/>
        </w:rPr>
        <w:t>第二個重點是一般的分辨呼籲。這裡有四點要提醒。第一我們若是</w:t>
      </w:r>
      <w:r>
        <w:rPr>
          <w:rFonts w:ascii="DFKai-SB" w:eastAsia="DFKai-SB" w:hAnsi="DFKai-SB" w:hint="eastAsia"/>
          <w:b/>
          <w:bCs/>
        </w:rPr>
        <w:t>先分辨自己，就不至於受審</w:t>
      </w:r>
      <w:r>
        <w:t>(v.31)</w:t>
      </w:r>
      <w:r>
        <w:rPr>
          <w:rFonts w:hint="eastAsia"/>
        </w:rPr>
        <w:t>。因此，我們應該分辨我們生活中是否有罪。</w:t>
      </w:r>
    </w:p>
    <w:p w14:paraId="2C871CED" w14:textId="77777777" w:rsidR="00F25970" w:rsidRDefault="00F25970" w:rsidP="00F25970">
      <w:pPr>
        <w:jc w:val="both"/>
      </w:pPr>
    </w:p>
    <w:p w14:paraId="566D7375" w14:textId="77777777" w:rsidR="00F25970" w:rsidRDefault="00F25970" w:rsidP="00F25970">
      <w:pPr>
        <w:jc w:val="both"/>
      </w:pPr>
      <w:r>
        <w:rPr>
          <w:rFonts w:hint="eastAsia"/>
        </w:rPr>
        <w:t>第二，</w:t>
      </w:r>
      <w:r>
        <w:rPr>
          <w:rFonts w:ascii="DFKai-SB" w:eastAsia="DFKai-SB" w:hAnsi="DFKai-SB" w:hint="eastAsia"/>
          <w:b/>
          <w:bCs/>
        </w:rPr>
        <w:t>若我們受審，那管教是受主懲治</w:t>
      </w:r>
      <w:r>
        <w:t>(v.32)</w:t>
      </w:r>
      <w:r>
        <w:rPr>
          <w:rFonts w:hint="eastAsia"/>
        </w:rPr>
        <w:t>。神管教信徒免得我們和世人一同定罪，這是管教的目的。神在今生管教我們，這樣我們復活後就不與那些因不信狀態定罪的人同受刑罰。這是永恆保障的另一處經文。這裡的審判或管教是肉身的審判。神在今生管教我們</w:t>
      </w:r>
      <w:bookmarkStart w:id="2" w:name="_Hlk96628836"/>
      <w:r>
        <w:rPr>
          <w:rFonts w:hint="eastAsia"/>
        </w:rPr>
        <w:t>，</w:t>
      </w:r>
      <w:bookmarkEnd w:id="2"/>
      <w:r>
        <w:rPr>
          <w:rFonts w:hint="eastAsia"/>
        </w:rPr>
        <w:lastRenderedPageBreak/>
        <w:t>免得我們和其他世人一同定罪。</w:t>
      </w:r>
    </w:p>
    <w:p w14:paraId="3FF334A8" w14:textId="77777777" w:rsidR="00F25970" w:rsidRDefault="00F25970" w:rsidP="00F25970">
      <w:pPr>
        <w:jc w:val="both"/>
      </w:pPr>
    </w:p>
    <w:p w14:paraId="7037F31C" w14:textId="77777777" w:rsidR="00F25970" w:rsidRDefault="00F25970" w:rsidP="00F25970">
      <w:pPr>
        <w:jc w:val="both"/>
      </w:pPr>
      <w:r>
        <w:rPr>
          <w:rFonts w:hint="eastAsia"/>
        </w:rPr>
        <w:t>第三，我們要與團契的信徒互相尊重，且需要與他們彼此分享</w:t>
      </w:r>
      <w:r>
        <w:t>(v.33)</w:t>
      </w:r>
      <w:r>
        <w:rPr>
          <w:rFonts w:hint="eastAsia"/>
        </w:rPr>
        <w:t>。</w:t>
      </w:r>
    </w:p>
    <w:p w14:paraId="2D767076" w14:textId="77777777" w:rsidR="00F25970" w:rsidRDefault="00F25970" w:rsidP="00F25970">
      <w:pPr>
        <w:jc w:val="both"/>
      </w:pPr>
    </w:p>
    <w:p w14:paraId="33C518F0" w14:textId="77777777" w:rsidR="00F25970" w:rsidRDefault="00F25970" w:rsidP="00F25970">
      <w:pPr>
        <w:jc w:val="both"/>
      </w:pPr>
      <w:r>
        <w:rPr>
          <w:rFonts w:hint="eastAsia"/>
        </w:rPr>
        <w:t>第四個勸戒是，不要飢餓的來到主餐的桌前，這樣可免去主的管教</w:t>
      </w:r>
      <w:r>
        <w:t>( v.34)</w:t>
      </w:r>
      <w:r>
        <w:rPr>
          <w:rFonts w:hint="eastAsia"/>
        </w:rPr>
        <w:t>。在屬靈生活與團契的這一領域，我們必須小心不要不相稱的領主餐。若我們不相稱的領主餐，我們會被神管教；如果我們需要管教，我們就不在神團契之中。</w:t>
      </w:r>
    </w:p>
    <w:p w14:paraId="2B5A8043" w14:textId="77777777" w:rsidR="00F25970" w:rsidRDefault="00F25970" w:rsidP="00F25970">
      <w:pPr>
        <w:jc w:val="both"/>
      </w:pPr>
    </w:p>
    <w:p w14:paraId="49F75258" w14:textId="77777777" w:rsidR="00F25970" w:rsidRDefault="00F25970" w:rsidP="00F25970">
      <w:pPr>
        <w:jc w:val="both"/>
      </w:pPr>
      <w:r>
        <w:t xml:space="preserve">V. </w:t>
      </w:r>
      <w:r>
        <w:rPr>
          <w:rFonts w:hint="eastAsia"/>
        </w:rPr>
        <w:t>結論</w:t>
      </w:r>
    </w:p>
    <w:p w14:paraId="301EE92A" w14:textId="77777777" w:rsidR="00F25970" w:rsidRDefault="00F25970" w:rsidP="00F25970">
      <w:pPr>
        <w:jc w:val="both"/>
      </w:pPr>
      <w:r>
        <w:rPr>
          <w:rFonts w:hint="eastAsia"/>
        </w:rPr>
        <w:t>在結論中我們要討論兩件事。</w:t>
      </w:r>
    </w:p>
    <w:p w14:paraId="2CE3B904" w14:textId="77777777" w:rsidR="00F25970" w:rsidRDefault="00F25970" w:rsidP="00F25970">
      <w:pPr>
        <w:jc w:val="both"/>
      </w:pPr>
    </w:p>
    <w:p w14:paraId="373D903E" w14:textId="77777777" w:rsidR="00F25970" w:rsidRDefault="00F25970" w:rsidP="00F25970">
      <w:pPr>
        <w:jc w:val="both"/>
      </w:pPr>
      <w:r>
        <w:t>A. Koinonia</w:t>
      </w:r>
      <w:r>
        <w:rPr>
          <w:rFonts w:hint="eastAsia"/>
        </w:rPr>
        <w:t>團契這個字</w:t>
      </w:r>
    </w:p>
    <w:p w14:paraId="4FD3606E" w14:textId="77777777" w:rsidR="00F25970" w:rsidRDefault="00F25970" w:rsidP="00F25970">
      <w:pPr>
        <w:jc w:val="both"/>
      </w:pPr>
      <w:r>
        <w:rPr>
          <w:rFonts w:hint="eastAsia"/>
        </w:rPr>
        <w:t>第一件事是關於團契</w:t>
      </w:r>
      <w:r>
        <w:t>(koinonia)</w:t>
      </w:r>
      <w:r>
        <w:rPr>
          <w:rFonts w:hint="eastAsia"/>
        </w:rPr>
        <w:t>這個希臘字。字面上的意思是”維持共同擁有的東西</w:t>
      </w:r>
      <w:r>
        <w:t>”</w:t>
      </w:r>
      <w:r>
        <w:rPr>
          <w:rFonts w:hint="eastAsia"/>
        </w:rPr>
        <w:t>。意思是</w:t>
      </w:r>
      <w:proofErr w:type="gramStart"/>
      <w:r>
        <w:t>”</w:t>
      </w:r>
      <w:r>
        <w:rPr>
          <w:rFonts w:hint="eastAsia"/>
        </w:rPr>
        <w:t>一種結交</w:t>
      </w:r>
      <w:proofErr w:type="gramEnd"/>
      <w:r>
        <w:t>”</w:t>
      </w:r>
      <w:r>
        <w:rPr>
          <w:rFonts w:hint="eastAsia"/>
        </w:rPr>
        <w:t>、</w:t>
      </w:r>
      <w:r>
        <w:t>”</w:t>
      </w:r>
      <w:r>
        <w:rPr>
          <w:rFonts w:hint="eastAsia"/>
        </w:rPr>
        <w:t>一種夥伴關係”、</w:t>
      </w:r>
      <w:r>
        <w:t>”</w:t>
      </w:r>
      <w:r>
        <w:rPr>
          <w:rFonts w:hint="eastAsia"/>
        </w:rPr>
        <w:t>是共同參與</w:t>
      </w:r>
      <w:r>
        <w:t>”</w:t>
      </w:r>
      <w:r>
        <w:rPr>
          <w:rFonts w:hint="eastAsia"/>
        </w:rPr>
        <w:t>。團契是我們與其它信徒共有東西。是一種與其他信徒的相交，與其他信徒的夥伴關係，與其他信徒的共同參與，與其他信徒維持共有的東西。</w:t>
      </w:r>
    </w:p>
    <w:p w14:paraId="7B2747DB" w14:textId="77777777" w:rsidR="00F25970" w:rsidRDefault="00F25970" w:rsidP="00F25970">
      <w:pPr>
        <w:jc w:val="both"/>
      </w:pPr>
    </w:p>
    <w:p w14:paraId="2CFC8BFA" w14:textId="77777777" w:rsidR="00F25970" w:rsidRDefault="00F25970" w:rsidP="00F25970">
      <w:pPr>
        <w:jc w:val="both"/>
      </w:pPr>
      <w:r>
        <w:t xml:space="preserve">B. </w:t>
      </w:r>
      <w:r>
        <w:rPr>
          <w:rFonts w:hint="eastAsia"/>
        </w:rPr>
        <w:t>屬靈生活中團契的意義</w:t>
      </w:r>
    </w:p>
    <w:p w14:paraId="6F92D38E" w14:textId="77777777" w:rsidR="00F25970" w:rsidRDefault="00F25970" w:rsidP="00F25970">
      <w:pPr>
        <w:jc w:val="both"/>
      </w:pPr>
      <w:r>
        <w:rPr>
          <w:rFonts w:hint="eastAsia"/>
        </w:rPr>
        <w:t>在結論中的第二件事是關於團契在屬靈生活中的意義。這涉及兩個事實。</w:t>
      </w:r>
    </w:p>
    <w:p w14:paraId="6ECAD157" w14:textId="77777777" w:rsidR="00F25970" w:rsidRDefault="00F25970" w:rsidP="00F25970">
      <w:pPr>
        <w:jc w:val="both"/>
      </w:pPr>
    </w:p>
    <w:p w14:paraId="75CDE007" w14:textId="77777777" w:rsidR="00F25970" w:rsidRDefault="00F25970" w:rsidP="00F25970">
      <w:pPr>
        <w:jc w:val="both"/>
      </w:pPr>
      <w:r>
        <w:rPr>
          <w:rFonts w:hint="eastAsia"/>
        </w:rPr>
        <w:t>第一個事實是縱向的團契：是與神的團契，與神團契的意思是真正實踐基督的生活，使基督呈現在一個人的生活當中，這縱向團契的基礎是救恩；這縱向團契的維持是藉著向神認我們的罪。</w:t>
      </w:r>
    </w:p>
    <w:p w14:paraId="76185C42" w14:textId="77777777" w:rsidR="00F25970" w:rsidRDefault="00F25970" w:rsidP="00F25970">
      <w:pPr>
        <w:jc w:val="both"/>
      </w:pPr>
    </w:p>
    <w:p w14:paraId="1F984996" w14:textId="77777777" w:rsidR="00F25970" w:rsidRDefault="00F25970" w:rsidP="00F25970">
      <w:pPr>
        <w:jc w:val="both"/>
      </w:pPr>
      <w:r>
        <w:rPr>
          <w:rFonts w:hint="eastAsia"/>
        </w:rPr>
        <w:t>第二個事實是橫向的團契，是與其他信徒的團契。與團契信徒的橫向關係是表示共同參與在福音工作的領域，如教義、敬拜、分領主餐、施捨奉獻和宣教。這是我們與團契信徒所共有的。橫向團契的基礎是在縱向的團契；與神的團契是我們與其他信徒團契的基礎。橫向團契的維持是與被冒犯的信徒和解。</w:t>
      </w:r>
    </w:p>
    <w:p w14:paraId="65C9D0FE" w14:textId="77777777" w:rsidR="00E200DA" w:rsidRDefault="00E200DA"/>
    <w:sectPr w:rsidR="00E200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FKai-SB">
    <w:altName w:val="Microsoft YaHei"/>
    <w:charset w:val="88"/>
    <w:family w:val="script"/>
    <w:pitch w:val="fixed"/>
    <w:sig w:usb0="00000003" w:usb1="080E0000" w:usb2="00000016" w:usb3="00000000" w:csb0="00100001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7D66FA"/>
    <w:multiLevelType w:val="hybridMultilevel"/>
    <w:tmpl w:val="29B0A8F2"/>
    <w:lvl w:ilvl="0" w:tplc="3C2A97AC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EastAsia" w:hAnsiTheme="minorHAnsi" w:cs="Times New Roman" w:hint="default"/>
        <w:b w:val="0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5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970"/>
    <w:rsid w:val="00B67254"/>
    <w:rsid w:val="00E14789"/>
    <w:rsid w:val="00E200DA"/>
    <w:rsid w:val="00F25970"/>
    <w:rsid w:val="00F37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8C56F7"/>
  <w15:docId w15:val="{89A9B61F-7B16-43A7-B60F-58600188A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5970"/>
    <w:pPr>
      <w:widowControl w:val="0"/>
      <w:spacing w:after="0" w:line="240" w:lineRule="auto"/>
    </w:pPr>
    <w:rPr>
      <w:kern w:val="2"/>
      <w:sz w:val="24"/>
      <w:lang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25970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730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1260</Words>
  <Characters>7188</Characters>
  <Application>Microsoft Office Word</Application>
  <DocSecurity>0</DocSecurity>
  <Lines>59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98064 98064</dc:creator>
  <cp:keywords/>
  <dc:description/>
  <cp:lastModifiedBy>98064 98064</cp:lastModifiedBy>
  <cp:revision>1</cp:revision>
  <dcterms:created xsi:type="dcterms:W3CDTF">2022-03-10T21:01:00Z</dcterms:created>
  <dcterms:modified xsi:type="dcterms:W3CDTF">2022-03-10T21:31:00Z</dcterms:modified>
</cp:coreProperties>
</file>